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20D00" w14:textId="7B1C4A08" w:rsidR="006F3C85" w:rsidRPr="00237440" w:rsidRDefault="00124A12" w:rsidP="006F3C85">
      <w:pPr>
        <w:rPr>
          <w:rFonts w:ascii="Times New Roman" w:eastAsia="Times New Roman" w:hAnsi="Times New Roman" w:cs="Times New Roman"/>
          <w:b/>
          <w:noProof w:val="0"/>
        </w:rPr>
      </w:pPr>
      <w:r w:rsidRPr="00237440">
        <w:rPr>
          <w:rFonts w:ascii="Times New Roman" w:eastAsia="Times New Roman" w:hAnsi="Times New Roman" w:cs="Times New Roman"/>
          <w:b/>
          <w:noProof w:val="0"/>
        </w:rPr>
        <w:t>CL 208</w:t>
      </w:r>
      <w:r w:rsidR="00797093" w:rsidRPr="00237440">
        <w:rPr>
          <w:rFonts w:ascii="Times New Roman" w:eastAsia="Times New Roman" w:hAnsi="Times New Roman" w:cs="Times New Roman"/>
          <w:b/>
          <w:noProof w:val="0"/>
        </w:rPr>
        <w:t xml:space="preserve">.01 </w:t>
      </w:r>
      <w:r w:rsidR="00A55AA7" w:rsidRPr="00237440">
        <w:rPr>
          <w:rFonts w:ascii="Times New Roman" w:eastAsia="Times New Roman" w:hAnsi="Times New Roman" w:cs="Times New Roman"/>
          <w:b/>
          <w:bCs/>
        </w:rPr>
        <w:t>Literary Theory and Criticism III</w:t>
      </w:r>
    </w:p>
    <w:p w14:paraId="74B95D90" w14:textId="37918869" w:rsidR="006F3C85" w:rsidRPr="00237440" w:rsidRDefault="008B136E" w:rsidP="006F3C85">
      <w:pPr>
        <w:rPr>
          <w:rFonts w:ascii="Times New Roman" w:eastAsia="Times New Roman" w:hAnsi="Times New Roman" w:cs="Times New Roman"/>
          <w:noProof w:val="0"/>
        </w:rPr>
      </w:pPr>
      <w:r w:rsidRPr="00237440">
        <w:rPr>
          <w:rFonts w:ascii="Times New Roman" w:eastAsia="Times New Roman" w:hAnsi="Times New Roman" w:cs="Times New Roman"/>
          <w:noProof w:val="0"/>
        </w:rPr>
        <w:t>Matthew Gumpert</w:t>
      </w:r>
      <w:r w:rsidR="004804B4" w:rsidRPr="00237440">
        <w:rPr>
          <w:rFonts w:ascii="Times New Roman" w:eastAsia="Times New Roman" w:hAnsi="Times New Roman" w:cs="Times New Roman"/>
          <w:noProof w:val="0"/>
        </w:rPr>
        <w:t xml:space="preserve"> </w:t>
      </w:r>
      <w:r w:rsidR="00A55AA7" w:rsidRPr="00237440">
        <w:rPr>
          <w:rFonts w:ascii="Times New Roman" w:eastAsia="Times New Roman" w:hAnsi="Times New Roman" w:cs="Times New Roman"/>
          <w:noProof w:val="0"/>
        </w:rPr>
        <w:t xml:space="preserve"> </w:t>
      </w:r>
    </w:p>
    <w:p w14:paraId="57B85057" w14:textId="35B28A76" w:rsidR="004804B4" w:rsidRPr="00237440" w:rsidRDefault="00A3409E" w:rsidP="006F3C85">
      <w:pPr>
        <w:rPr>
          <w:rFonts w:ascii="Times New Roman" w:eastAsia="Times New Roman" w:hAnsi="Times New Roman" w:cs="Times New Roman"/>
          <w:noProof w:val="0"/>
        </w:rPr>
      </w:pPr>
      <w:r w:rsidRPr="00237440">
        <w:rPr>
          <w:rFonts w:ascii="Times New Roman" w:eastAsia="Times New Roman" w:hAnsi="Times New Roman" w:cs="Times New Roman"/>
          <w:noProof w:val="0"/>
        </w:rPr>
        <w:t>TFF 223 = T 10:00-10:50 (NH 103)</w:t>
      </w:r>
      <w:r w:rsidR="004E37B1" w:rsidRPr="00237440">
        <w:rPr>
          <w:rFonts w:ascii="Times New Roman" w:eastAsia="Times New Roman" w:hAnsi="Times New Roman" w:cs="Times New Roman"/>
          <w:noProof w:val="0"/>
        </w:rPr>
        <w:t>;</w:t>
      </w:r>
      <w:r w:rsidRPr="00237440">
        <w:rPr>
          <w:rFonts w:ascii="Times New Roman" w:eastAsia="Times New Roman" w:hAnsi="Times New Roman" w:cs="Times New Roman"/>
          <w:noProof w:val="0"/>
        </w:rPr>
        <w:t xml:space="preserve"> F 10:00-11:50 (</w:t>
      </w:r>
      <w:r w:rsidR="004E37B1" w:rsidRPr="00237440">
        <w:rPr>
          <w:rFonts w:ascii="Times New Roman" w:eastAsia="Times New Roman" w:hAnsi="Times New Roman" w:cs="Times New Roman"/>
          <w:noProof w:val="0"/>
        </w:rPr>
        <w:t xml:space="preserve">NH </w:t>
      </w:r>
      <w:r w:rsidRPr="00237440">
        <w:rPr>
          <w:rFonts w:ascii="Times New Roman" w:eastAsia="Times New Roman" w:hAnsi="Times New Roman" w:cs="Times New Roman"/>
          <w:noProof w:val="0"/>
        </w:rPr>
        <w:t>103)</w:t>
      </w:r>
    </w:p>
    <w:p w14:paraId="4600293F" w14:textId="6E4F10F8" w:rsidR="00237440" w:rsidRPr="00237440" w:rsidRDefault="00237440" w:rsidP="006F3C85">
      <w:pPr>
        <w:rPr>
          <w:rFonts w:ascii="Times New Roman" w:eastAsia="Times New Roman" w:hAnsi="Times New Roman" w:cs="Times New Roman"/>
          <w:noProof w:val="0"/>
        </w:rPr>
      </w:pPr>
      <w:r w:rsidRPr="00237440">
        <w:rPr>
          <w:rFonts w:ascii="Times New Roman" w:eastAsia="Times New Roman" w:hAnsi="Times New Roman" w:cs="Times New Roman"/>
          <w:b/>
          <w:bCs/>
          <w:noProof w:val="0"/>
        </w:rPr>
        <w:t>Office Hours</w:t>
      </w:r>
      <w:r w:rsidRPr="00237440">
        <w:rPr>
          <w:rFonts w:ascii="Times New Roman" w:eastAsia="Times New Roman" w:hAnsi="Times New Roman" w:cs="Times New Roman"/>
          <w:noProof w:val="0"/>
        </w:rPr>
        <w:t>: T 13:00-14:00, F 12:00-13:00</w:t>
      </w:r>
    </w:p>
    <w:p w14:paraId="2188B2D9" w14:textId="3E255A8D" w:rsidR="00E23E5F" w:rsidRPr="00237440" w:rsidRDefault="008176DB" w:rsidP="00FA0CF6">
      <w:pPr>
        <w:pStyle w:val="Heading1"/>
        <w:rPr>
          <w:rFonts w:ascii="Times New Roman" w:hAnsi="Times New Roman" w:cs="Times New Roman"/>
          <w:b w:val="0"/>
          <w:bCs w:val="0"/>
          <w:sz w:val="24"/>
          <w:szCs w:val="24"/>
        </w:rPr>
      </w:pPr>
      <w:r w:rsidRPr="00237440">
        <w:rPr>
          <w:rFonts w:ascii="Times New Roman" w:eastAsia="Times New Roman" w:hAnsi="Times New Roman" w:cs="Times New Roman"/>
          <w:i/>
          <w:sz w:val="24"/>
          <w:szCs w:val="24"/>
        </w:rPr>
        <w:t>Introduction</w:t>
      </w:r>
      <w:r w:rsidR="00762569" w:rsidRPr="00237440">
        <w:rPr>
          <w:rFonts w:ascii="Times New Roman" w:eastAsia="Times New Roman" w:hAnsi="Times New Roman" w:cs="Times New Roman"/>
          <w:b w:val="0"/>
          <w:bCs w:val="0"/>
          <w:sz w:val="24"/>
          <w:szCs w:val="24"/>
        </w:rPr>
        <w:t>.</w:t>
      </w:r>
      <w:r w:rsidR="00FA0CF6" w:rsidRPr="00237440">
        <w:rPr>
          <w:rFonts w:ascii="Times New Roman" w:eastAsia="Times New Roman" w:hAnsi="Times New Roman" w:cs="Times New Roman"/>
          <w:b w:val="0"/>
          <w:bCs w:val="0"/>
          <w:sz w:val="24"/>
          <w:szCs w:val="24"/>
        </w:rPr>
        <w:t xml:space="preserve">  </w:t>
      </w:r>
      <w:r w:rsidR="00FA0CF6" w:rsidRPr="00237440">
        <w:rPr>
          <w:rFonts w:ascii="Times New Roman" w:hAnsi="Times New Roman" w:cs="Times New Roman"/>
          <w:b w:val="0"/>
          <w:bCs w:val="0"/>
          <w:sz w:val="24"/>
          <w:szCs w:val="24"/>
        </w:rPr>
        <w:t>The third part of our sequence on the history of literary theory and criticism in the West.  Our subject this spring: the “linguistic turn” and the rise and fall of the “subject” in the dominant critical methodologies of the twentieth century.  Two competing modes of criticism are evident: on the one hand, theoretical approaches committed, in distinct ways, to the dethroning of the author and the decentering of the subject, as is the case in formalism, structuralism, new criticism, deconstruction, and post-structuralism; and, on the other hand, methodologies which attempt to read literature as the expression of a subject viewed as a cultural, historical, or embodied entity, including Marxist criticism, psychoanalytic criticism, feminism, queer theory, black criticism, post-colonial criticism, and cultural studies.</w:t>
      </w:r>
    </w:p>
    <w:p w14:paraId="0B9533DF" w14:textId="092E61FA" w:rsidR="00D83DF4" w:rsidRPr="00237440" w:rsidRDefault="00E23E5F" w:rsidP="00E23E5F">
      <w:pPr>
        <w:contextualSpacing/>
        <w:rPr>
          <w:rFonts w:ascii="Times New Roman" w:hAnsi="Times New Roman" w:cs="Times New Roman"/>
          <w:bCs/>
          <w:lang w:val="tr-TR"/>
        </w:rPr>
      </w:pPr>
      <w:r w:rsidRPr="00237440">
        <w:rPr>
          <w:rFonts w:ascii="Times New Roman" w:hAnsi="Times New Roman" w:cs="Times New Roman"/>
          <w:b/>
          <w:bCs/>
          <w:i/>
        </w:rPr>
        <w:t>Grading</w:t>
      </w:r>
      <w:r w:rsidRPr="00237440">
        <w:rPr>
          <w:rFonts w:ascii="Times New Roman" w:hAnsi="Times New Roman" w:cs="Times New Roman"/>
          <w:b/>
        </w:rPr>
        <w:t>.</w:t>
      </w:r>
      <w:r w:rsidR="00D550B5" w:rsidRPr="00237440">
        <w:rPr>
          <w:rFonts w:ascii="Times New Roman" w:hAnsi="Times New Roman" w:cs="Times New Roman"/>
          <w:b/>
        </w:rPr>
        <w:t xml:space="preserve">  Midterm </w:t>
      </w:r>
      <w:r w:rsidR="00237440" w:rsidRPr="00237440">
        <w:rPr>
          <w:rFonts w:ascii="Times New Roman" w:hAnsi="Times New Roman" w:cs="Times New Roman"/>
          <w:b/>
        </w:rPr>
        <w:t>4</w:t>
      </w:r>
      <w:r w:rsidR="00D550B5" w:rsidRPr="00237440">
        <w:rPr>
          <w:rFonts w:ascii="Times New Roman" w:hAnsi="Times New Roman" w:cs="Times New Roman"/>
          <w:b/>
        </w:rPr>
        <w:t xml:space="preserve">0%; Participation </w:t>
      </w:r>
      <w:r w:rsidR="00482D2B" w:rsidRPr="00237440">
        <w:rPr>
          <w:rFonts w:ascii="Times New Roman" w:hAnsi="Times New Roman" w:cs="Times New Roman"/>
          <w:b/>
        </w:rPr>
        <w:t>1</w:t>
      </w:r>
      <w:r w:rsidR="00D550B5" w:rsidRPr="00237440">
        <w:rPr>
          <w:rFonts w:ascii="Times New Roman" w:hAnsi="Times New Roman" w:cs="Times New Roman"/>
          <w:b/>
        </w:rPr>
        <w:t xml:space="preserve">0%; Final </w:t>
      </w:r>
      <w:r w:rsidR="00237440" w:rsidRPr="00237440">
        <w:rPr>
          <w:rFonts w:ascii="Times New Roman" w:hAnsi="Times New Roman" w:cs="Times New Roman"/>
          <w:b/>
        </w:rPr>
        <w:t>5</w:t>
      </w:r>
      <w:r w:rsidR="00D550B5" w:rsidRPr="00237440">
        <w:rPr>
          <w:rFonts w:ascii="Times New Roman" w:hAnsi="Times New Roman" w:cs="Times New Roman"/>
          <w:b/>
        </w:rPr>
        <w:t xml:space="preserve">0% </w:t>
      </w:r>
    </w:p>
    <w:p w14:paraId="19E887D7" w14:textId="3E4905BC" w:rsidR="008B136E" w:rsidRPr="00237440" w:rsidRDefault="006E0380" w:rsidP="006F3C85">
      <w:pPr>
        <w:rPr>
          <w:rFonts w:ascii="Times New Roman" w:eastAsia="Times New Roman" w:hAnsi="Times New Roman" w:cs="Times New Roman"/>
          <w:noProof w:val="0"/>
          <w:u w:val="single"/>
        </w:rPr>
      </w:pPr>
      <w:r w:rsidRPr="00237440">
        <w:rPr>
          <w:rFonts w:ascii="Times New Roman" w:eastAsia="Times New Roman" w:hAnsi="Times New Roman" w:cs="Times New Roman"/>
          <w:noProof w:val="0"/>
        </w:rPr>
        <w:t xml:space="preserve"> </w:t>
      </w:r>
    </w:p>
    <w:p w14:paraId="330B50ED" w14:textId="77777777" w:rsidR="0046525E" w:rsidRPr="00237440" w:rsidRDefault="00762569" w:rsidP="0062273B">
      <w:pPr>
        <w:rPr>
          <w:rFonts w:ascii="Times New Roman" w:hAnsi="Times New Roman" w:cs="Times New Roman"/>
        </w:rPr>
      </w:pPr>
      <w:r w:rsidRPr="00237440">
        <w:rPr>
          <w:rFonts w:ascii="Times New Roman" w:hAnsi="Times New Roman" w:cs="Times New Roman"/>
          <w:b/>
          <w:i/>
        </w:rPr>
        <w:t xml:space="preserve">Course </w:t>
      </w:r>
      <w:r w:rsidR="00301990" w:rsidRPr="00237440">
        <w:rPr>
          <w:rFonts w:ascii="Times New Roman" w:hAnsi="Times New Roman" w:cs="Times New Roman"/>
          <w:b/>
          <w:i/>
        </w:rPr>
        <w:t xml:space="preserve">Topics and </w:t>
      </w:r>
      <w:r w:rsidRPr="00237440">
        <w:rPr>
          <w:rFonts w:ascii="Times New Roman" w:hAnsi="Times New Roman" w:cs="Times New Roman"/>
          <w:b/>
          <w:i/>
        </w:rPr>
        <w:t>Materials</w:t>
      </w:r>
      <w:r w:rsidRPr="00237440">
        <w:rPr>
          <w:rFonts w:ascii="Times New Roman" w:hAnsi="Times New Roman" w:cs="Times New Roman"/>
          <w:b/>
        </w:rPr>
        <w:t>.</w:t>
      </w:r>
      <w:r w:rsidR="00797093" w:rsidRPr="00237440">
        <w:rPr>
          <w:rFonts w:ascii="Times New Roman" w:hAnsi="Times New Roman" w:cs="Times New Roman"/>
        </w:rPr>
        <w:t xml:space="preserve"> </w:t>
      </w:r>
      <w:r w:rsidR="00DE797B" w:rsidRPr="00237440">
        <w:rPr>
          <w:rFonts w:ascii="Times New Roman" w:hAnsi="Times New Roman" w:cs="Times New Roman"/>
        </w:rPr>
        <w:t xml:space="preserve"> </w:t>
      </w:r>
      <w:r w:rsidR="00DE797B" w:rsidRPr="00237440">
        <w:rPr>
          <w:rFonts w:ascii="Times New Roman" w:hAnsi="Times New Roman" w:cs="Times New Roman"/>
          <w:i/>
        </w:rPr>
        <w:t>C</w:t>
      </w:r>
      <w:r w:rsidR="00797093" w:rsidRPr="00237440">
        <w:rPr>
          <w:rFonts w:ascii="Times New Roman" w:hAnsi="Times New Roman" w:cs="Times New Roman"/>
          <w:i/>
        </w:rPr>
        <w:t xml:space="preserve">ourse </w:t>
      </w:r>
      <w:r w:rsidR="00DE797B" w:rsidRPr="00237440">
        <w:rPr>
          <w:rFonts w:ascii="Times New Roman" w:hAnsi="Times New Roman" w:cs="Times New Roman"/>
          <w:i/>
        </w:rPr>
        <w:t>R</w:t>
      </w:r>
      <w:r w:rsidR="00797093" w:rsidRPr="00237440">
        <w:rPr>
          <w:rFonts w:ascii="Times New Roman" w:hAnsi="Times New Roman" w:cs="Times New Roman"/>
          <w:i/>
        </w:rPr>
        <w:t>eader</w:t>
      </w:r>
      <w:r w:rsidR="00DE797B" w:rsidRPr="00237440">
        <w:rPr>
          <w:rFonts w:ascii="Times New Roman" w:hAnsi="Times New Roman" w:cs="Times New Roman"/>
          <w:i/>
        </w:rPr>
        <w:t xml:space="preserve">: </w:t>
      </w:r>
      <w:r w:rsidR="0030676E" w:rsidRPr="00237440">
        <w:rPr>
          <w:rFonts w:ascii="Times New Roman" w:eastAsia="Times New Roman" w:hAnsi="Times New Roman" w:cs="Times New Roman"/>
          <w:b/>
          <w:bCs/>
        </w:rPr>
        <w:t>Literary Theory and Criticism III</w:t>
      </w:r>
      <w:r w:rsidR="0030676E" w:rsidRPr="00237440">
        <w:rPr>
          <w:rFonts w:ascii="Times New Roman" w:hAnsi="Times New Roman" w:cs="Times New Roman"/>
        </w:rPr>
        <w:t xml:space="preserve"> </w:t>
      </w:r>
      <w:r w:rsidR="0046525E" w:rsidRPr="00237440">
        <w:rPr>
          <w:rFonts w:ascii="Times New Roman" w:hAnsi="Times New Roman" w:cs="Times New Roman"/>
        </w:rPr>
        <w:t>is now</w:t>
      </w:r>
      <w:r w:rsidR="00797093" w:rsidRPr="00237440">
        <w:rPr>
          <w:rFonts w:ascii="Times New Roman" w:hAnsi="Times New Roman" w:cs="Times New Roman"/>
        </w:rPr>
        <w:t xml:space="preserve"> </w:t>
      </w:r>
      <w:r w:rsidR="0049505E" w:rsidRPr="00237440">
        <w:rPr>
          <w:rFonts w:ascii="Times New Roman" w:hAnsi="Times New Roman" w:cs="Times New Roman"/>
        </w:rPr>
        <w:t>available</w:t>
      </w:r>
      <w:r w:rsidRPr="00237440">
        <w:rPr>
          <w:rFonts w:ascii="Times New Roman" w:hAnsi="Times New Roman" w:cs="Times New Roman"/>
        </w:rPr>
        <w:t xml:space="preserve"> on </w:t>
      </w:r>
      <w:r w:rsidR="00D33459" w:rsidRPr="00237440">
        <w:rPr>
          <w:rFonts w:ascii="Times New Roman" w:hAnsi="Times New Roman" w:cs="Times New Roman"/>
        </w:rPr>
        <w:t>Google Drive</w:t>
      </w:r>
      <w:r w:rsidR="0046525E" w:rsidRPr="00237440">
        <w:rPr>
          <w:rFonts w:ascii="Times New Roman" w:hAnsi="Times New Roman" w:cs="Times New Roman"/>
        </w:rPr>
        <w:t xml:space="preserve"> at:</w:t>
      </w:r>
    </w:p>
    <w:p w14:paraId="2EABF609" w14:textId="347C5F94" w:rsidR="00D4168A" w:rsidRPr="00237440" w:rsidRDefault="00000000" w:rsidP="0062273B">
      <w:pPr>
        <w:rPr>
          <w:rFonts w:ascii="Times New Roman" w:hAnsi="Times New Roman" w:cs="Times New Roman"/>
          <w:noProof w:val="0"/>
        </w:rPr>
      </w:pPr>
      <w:hyperlink r:id="rId4" w:tgtFrame="_blank" w:history="1">
        <w:r w:rsidR="0046525E" w:rsidRPr="00237440">
          <w:rPr>
            <w:rStyle w:val="Hyperlink"/>
            <w:rFonts w:ascii="Times New Roman" w:hAnsi="Times New Roman" w:cs="Times New Roman"/>
            <w:color w:val="00ACFF"/>
          </w:rPr>
          <w:t>https://drive.google.com/file/d/1hZmSP4FWL8eL9-Z-iC1PtNiJd0Ylq4yS/view?usp=drivesdk</w:t>
        </w:r>
      </w:hyperlink>
      <w:r w:rsidR="0062273B" w:rsidRPr="00237440">
        <w:rPr>
          <w:rFonts w:ascii="Times New Roman" w:hAnsi="Times New Roman" w:cs="Times New Roman"/>
        </w:rPr>
        <w:t xml:space="preserve"> </w:t>
      </w:r>
    </w:p>
    <w:p w14:paraId="1B784DD6" w14:textId="5736FBC1" w:rsidR="00D33459" w:rsidRPr="00237440" w:rsidRDefault="00D33459" w:rsidP="00D33459">
      <w:pPr>
        <w:rPr>
          <w:rFonts w:ascii="Times New Roman" w:hAnsi="Times New Roman" w:cs="Times New Roman"/>
          <w:lang w:val="en-TR"/>
        </w:rPr>
      </w:pPr>
      <w:r w:rsidRPr="00237440">
        <w:rPr>
          <w:rFonts w:ascii="Times New Roman" w:hAnsi="Times New Roman" w:cs="Times New Roman"/>
        </w:rPr>
        <w:t>(</w:t>
      </w:r>
      <w:r w:rsidR="00497F68" w:rsidRPr="00237440">
        <w:rPr>
          <w:rFonts w:ascii="Times New Roman" w:hAnsi="Times New Roman" w:cs="Times New Roman"/>
        </w:rPr>
        <w:t>S</w:t>
      </w:r>
      <w:r w:rsidRPr="00237440">
        <w:rPr>
          <w:rFonts w:ascii="Times New Roman" w:hAnsi="Times New Roman" w:cs="Times New Roman"/>
        </w:rPr>
        <w:t>upplementary and/or optional readings may also be assigned during the course of the semester</w:t>
      </w:r>
      <w:r w:rsidR="00497F68" w:rsidRPr="00237440">
        <w:rPr>
          <w:rFonts w:ascii="Times New Roman" w:hAnsi="Times New Roman" w:cs="Times New Roman"/>
        </w:rPr>
        <w:t>.</w:t>
      </w:r>
      <w:r w:rsidRPr="00237440">
        <w:rPr>
          <w:rFonts w:ascii="Times New Roman" w:hAnsi="Times New Roman" w:cs="Times New Roman"/>
        </w:rPr>
        <w:t>)</w:t>
      </w:r>
    </w:p>
    <w:p w14:paraId="365302C8" w14:textId="77777777" w:rsidR="00D33459" w:rsidRPr="00237440" w:rsidRDefault="00D33459" w:rsidP="00762569">
      <w:pPr>
        <w:contextualSpacing/>
        <w:rPr>
          <w:rFonts w:ascii="Times New Roman" w:hAnsi="Times New Roman" w:cs="Times New Roman"/>
          <w:b/>
          <w:i/>
        </w:rPr>
      </w:pPr>
    </w:p>
    <w:p w14:paraId="6849EC62" w14:textId="75EBCBBF" w:rsidR="004A1187" w:rsidRPr="00237440" w:rsidRDefault="004A1187" w:rsidP="00762569">
      <w:pPr>
        <w:contextualSpacing/>
        <w:rPr>
          <w:rFonts w:ascii="Times New Roman" w:hAnsi="Times New Roman" w:cs="Times New Roman"/>
          <w:b/>
          <w:bCs/>
        </w:rPr>
      </w:pPr>
      <w:r w:rsidRPr="00237440">
        <w:rPr>
          <w:rFonts w:ascii="Times New Roman" w:hAnsi="Times New Roman" w:cs="Times New Roman"/>
          <w:b/>
          <w:i/>
        </w:rPr>
        <w:t>Reading Schedule</w:t>
      </w:r>
      <w:r w:rsidR="00551BF2" w:rsidRPr="00237440">
        <w:rPr>
          <w:rFonts w:ascii="Times New Roman" w:hAnsi="Times New Roman" w:cs="Times New Roman"/>
          <w:b/>
          <w:i/>
        </w:rPr>
        <w:t xml:space="preserve"> </w:t>
      </w:r>
      <w:r w:rsidR="00551BF2" w:rsidRPr="00237440">
        <w:rPr>
          <w:rFonts w:ascii="Times New Roman" w:hAnsi="Times New Roman" w:cs="Times New Roman"/>
          <w:b/>
          <w:bCs/>
        </w:rPr>
        <w:t>(Note: we will be read only selected passages from most texts)</w:t>
      </w:r>
    </w:p>
    <w:p w14:paraId="63AA32D8" w14:textId="77777777" w:rsidR="004A1187" w:rsidRPr="00237440" w:rsidRDefault="004A1187" w:rsidP="00762569">
      <w:pPr>
        <w:contextualSpacing/>
        <w:rPr>
          <w:rFonts w:ascii="Times New Roman" w:hAnsi="Times New Roman" w:cs="Times New Roman"/>
        </w:rPr>
      </w:pPr>
    </w:p>
    <w:p w14:paraId="5EEA64F6" w14:textId="390FBB11" w:rsidR="00C5142B" w:rsidRPr="00237440" w:rsidRDefault="00C5142B" w:rsidP="00762569">
      <w:pPr>
        <w:contextualSpacing/>
        <w:rPr>
          <w:rFonts w:ascii="Times New Roman" w:hAnsi="Times New Roman" w:cs="Times New Roman"/>
          <w:u w:val="single"/>
        </w:rPr>
      </w:pPr>
      <w:r w:rsidRPr="00237440">
        <w:rPr>
          <w:rFonts w:ascii="Times New Roman" w:hAnsi="Times New Roman" w:cs="Times New Roman"/>
          <w:u w:val="single"/>
        </w:rPr>
        <w:t>Week 1</w:t>
      </w:r>
      <w:r w:rsidR="004E37B1" w:rsidRPr="00237440">
        <w:rPr>
          <w:rFonts w:ascii="Times New Roman" w:hAnsi="Times New Roman" w:cs="Times New Roman"/>
          <w:u w:val="single"/>
        </w:rPr>
        <w:t xml:space="preserve"> (10-13 Feb)</w:t>
      </w:r>
      <w:r w:rsidRPr="00237440">
        <w:rPr>
          <w:rFonts w:ascii="Times New Roman" w:hAnsi="Times New Roman" w:cs="Times New Roman"/>
          <w:u w:val="single"/>
        </w:rPr>
        <w:t>:</w:t>
      </w:r>
      <w:r w:rsidR="00DE69FA" w:rsidRPr="00237440">
        <w:rPr>
          <w:rFonts w:ascii="Times New Roman" w:hAnsi="Times New Roman" w:cs="Times New Roman"/>
          <w:u w:val="single"/>
        </w:rPr>
        <w:t xml:space="preserve"> </w:t>
      </w:r>
      <w:r w:rsidR="00DE69FA" w:rsidRPr="008A36E6">
        <w:rPr>
          <w:rFonts w:ascii="Times New Roman" w:hAnsi="Times New Roman" w:cs="Times New Roman"/>
          <w:i/>
          <w:iCs/>
          <w:u w:val="single"/>
        </w:rPr>
        <w:t>Post-Humanism?</w:t>
      </w:r>
      <w:r w:rsidR="008A36E6">
        <w:rPr>
          <w:rFonts w:ascii="Times New Roman" w:hAnsi="Times New Roman" w:cs="Times New Roman"/>
          <w:i/>
          <w:iCs/>
          <w:u w:val="single"/>
        </w:rPr>
        <w:t xml:space="preserve">  </w:t>
      </w:r>
      <w:r w:rsidR="00DE69FA" w:rsidRPr="008A36E6">
        <w:rPr>
          <w:rFonts w:ascii="Times New Roman" w:hAnsi="Times New Roman" w:cs="Times New Roman"/>
          <w:i/>
          <w:iCs/>
          <w:u w:val="single"/>
        </w:rPr>
        <w:t xml:space="preserve">A </w:t>
      </w:r>
      <w:r w:rsidR="00DE69FA" w:rsidRPr="00EC73A2">
        <w:rPr>
          <w:rFonts w:ascii="Times New Roman" w:hAnsi="Times New Roman" w:cs="Times New Roman"/>
          <w:u w:val="single"/>
        </w:rPr>
        <w:t>Pre</w:t>
      </w:r>
      <w:r w:rsidR="00DE69FA" w:rsidRPr="008A36E6">
        <w:rPr>
          <w:rFonts w:ascii="Times New Roman" w:hAnsi="Times New Roman" w:cs="Times New Roman"/>
          <w:i/>
          <w:iCs/>
          <w:u w:val="single"/>
        </w:rPr>
        <w:t>view</w:t>
      </w:r>
    </w:p>
    <w:p w14:paraId="6AB47B02" w14:textId="1D76902F" w:rsidR="008E58C5" w:rsidRPr="00237440" w:rsidRDefault="00DE69FA" w:rsidP="009A2186">
      <w:pPr>
        <w:rPr>
          <w:rFonts w:ascii="Times New Roman" w:eastAsia="Times New Roman" w:hAnsi="Times New Roman" w:cs="Times New Roman"/>
          <w:i/>
          <w:noProof w:val="0"/>
        </w:rPr>
      </w:pPr>
      <w:r w:rsidRPr="00237440">
        <w:rPr>
          <w:rFonts w:ascii="Times New Roman" w:eastAsia="Times New Roman" w:hAnsi="Times New Roman" w:cs="Times New Roman"/>
          <w:noProof w:val="0"/>
        </w:rPr>
        <w:t>Heidegger, “The Thing”</w:t>
      </w:r>
    </w:p>
    <w:p w14:paraId="7EF474A8" w14:textId="77777777" w:rsidR="00A55AA7" w:rsidRPr="00237440" w:rsidRDefault="00A55AA7" w:rsidP="009A2186">
      <w:pPr>
        <w:rPr>
          <w:rFonts w:ascii="Times New Roman" w:eastAsia="Times New Roman" w:hAnsi="Times New Roman" w:cs="Times New Roman"/>
          <w:noProof w:val="0"/>
        </w:rPr>
      </w:pPr>
    </w:p>
    <w:p w14:paraId="67612DD9" w14:textId="32E41F6B" w:rsidR="008E58C5" w:rsidRPr="00237440" w:rsidRDefault="008E58C5" w:rsidP="008E58C5">
      <w:pPr>
        <w:rPr>
          <w:rFonts w:ascii="Times New Roman" w:eastAsia="Times New Roman" w:hAnsi="Times New Roman" w:cs="Times New Roman"/>
          <w:noProof w:val="0"/>
          <w:u w:val="single"/>
        </w:rPr>
      </w:pPr>
      <w:r w:rsidRPr="00237440">
        <w:rPr>
          <w:rFonts w:ascii="Times New Roman" w:eastAsia="Times New Roman" w:hAnsi="Times New Roman" w:cs="Times New Roman"/>
          <w:noProof w:val="0"/>
          <w:u w:val="single"/>
        </w:rPr>
        <w:t>Week 2</w:t>
      </w:r>
      <w:r w:rsidR="004E37B1" w:rsidRPr="00237440">
        <w:rPr>
          <w:rFonts w:ascii="Times New Roman" w:eastAsia="Times New Roman" w:hAnsi="Times New Roman" w:cs="Times New Roman"/>
          <w:noProof w:val="0"/>
          <w:u w:val="single"/>
        </w:rPr>
        <w:t xml:space="preserve"> (17-20 Feb)</w:t>
      </w:r>
      <w:r w:rsidR="00124A12" w:rsidRPr="00237440">
        <w:rPr>
          <w:rFonts w:ascii="Times New Roman" w:eastAsia="Times New Roman" w:hAnsi="Times New Roman" w:cs="Times New Roman"/>
          <w:noProof w:val="0"/>
          <w:u w:val="single"/>
        </w:rPr>
        <w:t>:</w:t>
      </w:r>
      <w:r w:rsidR="00FA0CF6" w:rsidRPr="00237440">
        <w:rPr>
          <w:rFonts w:ascii="Times New Roman" w:hAnsi="Times New Roman" w:cs="Times New Roman"/>
          <w:bCs/>
          <w:i/>
          <w:u w:val="single"/>
        </w:rPr>
        <w:t xml:space="preserve"> </w:t>
      </w:r>
      <w:r w:rsidR="00754924" w:rsidRPr="00237440">
        <w:rPr>
          <w:rFonts w:ascii="Times New Roman" w:hAnsi="Times New Roman" w:cs="Times New Roman"/>
          <w:bCs/>
          <w:i/>
          <w:u w:val="single"/>
        </w:rPr>
        <w:t>Semiotics/Structuralism</w:t>
      </w:r>
      <w:r w:rsidR="008A36E6">
        <w:rPr>
          <w:rFonts w:ascii="Times New Roman" w:hAnsi="Times New Roman" w:cs="Times New Roman"/>
          <w:bCs/>
          <w:i/>
          <w:u w:val="single"/>
        </w:rPr>
        <w:t xml:space="preserve">: A </w:t>
      </w:r>
      <w:r w:rsidR="008A36E6" w:rsidRPr="00EC73A2">
        <w:rPr>
          <w:rFonts w:ascii="Times New Roman" w:hAnsi="Times New Roman" w:cs="Times New Roman"/>
          <w:bCs/>
          <w:iCs/>
          <w:u w:val="single"/>
        </w:rPr>
        <w:t>Re</w:t>
      </w:r>
      <w:r w:rsidR="008A36E6">
        <w:rPr>
          <w:rFonts w:ascii="Times New Roman" w:hAnsi="Times New Roman" w:cs="Times New Roman"/>
          <w:bCs/>
          <w:i/>
          <w:u w:val="single"/>
        </w:rPr>
        <w:t>view</w:t>
      </w:r>
      <w:r w:rsidR="00754924" w:rsidRPr="00237440">
        <w:rPr>
          <w:rFonts w:ascii="Times New Roman" w:hAnsi="Times New Roman" w:cs="Times New Roman"/>
          <w:bCs/>
          <w:i/>
          <w:u w:val="single"/>
        </w:rPr>
        <w:t xml:space="preserve"> </w:t>
      </w:r>
    </w:p>
    <w:p w14:paraId="76681324" w14:textId="2545167E" w:rsidR="008E58C5" w:rsidRPr="00237440" w:rsidRDefault="00754924" w:rsidP="008E58C5">
      <w:pPr>
        <w:rPr>
          <w:rFonts w:ascii="Times New Roman" w:eastAsia="Times New Roman" w:hAnsi="Times New Roman" w:cs="Times New Roman"/>
          <w:noProof w:val="0"/>
        </w:rPr>
      </w:pPr>
      <w:r w:rsidRPr="00237440">
        <w:rPr>
          <w:rFonts w:ascii="Times New Roman" w:hAnsi="Times New Roman" w:cs="Times New Roman"/>
        </w:rPr>
        <w:t xml:space="preserve">Saussure, from </w:t>
      </w:r>
      <w:r w:rsidRPr="00237440">
        <w:rPr>
          <w:rFonts w:ascii="Times New Roman" w:hAnsi="Times New Roman" w:cs="Times New Roman"/>
          <w:i/>
        </w:rPr>
        <w:t>Course on General Linguistics</w:t>
      </w:r>
      <w:r w:rsidR="00124A12" w:rsidRPr="00237440">
        <w:rPr>
          <w:rFonts w:ascii="Times New Roman" w:eastAsia="Times New Roman" w:hAnsi="Times New Roman" w:cs="Times New Roman"/>
          <w:noProof w:val="0"/>
        </w:rPr>
        <w:t xml:space="preserve"> </w:t>
      </w:r>
      <w:r w:rsidR="00A55AA7" w:rsidRPr="00237440">
        <w:rPr>
          <w:rFonts w:ascii="Times New Roman" w:eastAsia="Times New Roman" w:hAnsi="Times New Roman" w:cs="Times New Roman"/>
          <w:i/>
          <w:noProof w:val="0"/>
        </w:rPr>
        <w:t xml:space="preserve"> </w:t>
      </w:r>
      <w:r w:rsidR="00124A12" w:rsidRPr="00237440">
        <w:rPr>
          <w:rFonts w:ascii="Times New Roman" w:eastAsia="Times New Roman" w:hAnsi="Times New Roman" w:cs="Times New Roman"/>
          <w:noProof w:val="0"/>
        </w:rPr>
        <w:t xml:space="preserve"> </w:t>
      </w:r>
    </w:p>
    <w:p w14:paraId="2D19FFF7" w14:textId="77777777" w:rsidR="00754924" w:rsidRPr="00237440" w:rsidRDefault="00754924" w:rsidP="00124A12">
      <w:pPr>
        <w:rPr>
          <w:rFonts w:ascii="Times New Roman" w:hAnsi="Times New Roman" w:cs="Times New Roman"/>
          <w:u w:val="single"/>
        </w:rPr>
      </w:pPr>
    </w:p>
    <w:p w14:paraId="0002D6DB" w14:textId="2507BA76" w:rsidR="00124A12" w:rsidRPr="00237440" w:rsidRDefault="008E58C5" w:rsidP="00124A12">
      <w:pPr>
        <w:rPr>
          <w:rFonts w:ascii="Times New Roman" w:eastAsia="Times New Roman" w:hAnsi="Times New Roman" w:cs="Times New Roman"/>
          <w:noProof w:val="0"/>
          <w:u w:val="single"/>
        </w:rPr>
      </w:pPr>
      <w:r w:rsidRPr="00237440">
        <w:rPr>
          <w:rFonts w:ascii="Times New Roman" w:hAnsi="Times New Roman" w:cs="Times New Roman"/>
          <w:u w:val="single"/>
        </w:rPr>
        <w:t xml:space="preserve">Week </w:t>
      </w:r>
      <w:r w:rsidR="00124A12" w:rsidRPr="00237440">
        <w:rPr>
          <w:rFonts w:ascii="Times New Roman" w:hAnsi="Times New Roman" w:cs="Times New Roman"/>
          <w:u w:val="single"/>
        </w:rPr>
        <w:t>3</w:t>
      </w:r>
      <w:r w:rsidR="004E37B1" w:rsidRPr="00237440">
        <w:rPr>
          <w:rFonts w:ascii="Times New Roman" w:hAnsi="Times New Roman" w:cs="Times New Roman"/>
          <w:u w:val="single"/>
        </w:rPr>
        <w:t xml:space="preserve"> (24-27 Feb)</w:t>
      </w:r>
      <w:r w:rsidR="00124A12" w:rsidRPr="00237440">
        <w:rPr>
          <w:rFonts w:ascii="Times New Roman" w:hAnsi="Times New Roman" w:cs="Times New Roman"/>
          <w:u w:val="single"/>
        </w:rPr>
        <w:t>:</w:t>
      </w:r>
      <w:r w:rsidRPr="00237440">
        <w:rPr>
          <w:rFonts w:ascii="Times New Roman" w:hAnsi="Times New Roman" w:cs="Times New Roman"/>
          <w:u w:val="single"/>
        </w:rPr>
        <w:t xml:space="preserve"> </w:t>
      </w:r>
      <w:r w:rsidR="00FA0CF6" w:rsidRPr="00237440">
        <w:rPr>
          <w:rFonts w:ascii="Times New Roman" w:hAnsi="Times New Roman" w:cs="Times New Roman"/>
          <w:bCs/>
          <w:i/>
          <w:u w:val="single"/>
        </w:rPr>
        <w:t>Formalism/Structuralism</w:t>
      </w:r>
      <w:r w:rsidR="00FA0CF6" w:rsidRPr="00237440">
        <w:rPr>
          <w:rFonts w:ascii="Times New Roman" w:eastAsia="Times New Roman" w:hAnsi="Times New Roman" w:cs="Times New Roman"/>
          <w:noProof w:val="0"/>
          <w:u w:val="single"/>
        </w:rPr>
        <w:t xml:space="preserve"> </w:t>
      </w:r>
    </w:p>
    <w:p w14:paraId="5FD165AA" w14:textId="4DEFA91E" w:rsidR="00F77C31" w:rsidRPr="00237440" w:rsidRDefault="00FA0CF6" w:rsidP="00F77C31">
      <w:pPr>
        <w:rPr>
          <w:rFonts w:ascii="Times New Roman" w:hAnsi="Times New Roman" w:cs="Times New Roman"/>
        </w:rPr>
      </w:pPr>
      <w:r w:rsidRPr="00237440">
        <w:rPr>
          <w:rFonts w:ascii="Times New Roman" w:hAnsi="Times New Roman" w:cs="Times New Roman"/>
        </w:rPr>
        <w:t xml:space="preserve">Propp, “Morphology of the Folk-tale” (LTA 72-75); Jakobson, “Linguistics and Poetics" (NA 1258-65); “Two Aspects of Language and Two Types of Aphasic Disturbances” (NA 1265- 69); Barthes, </w:t>
      </w:r>
      <w:r w:rsidRPr="00237440">
        <w:rPr>
          <w:rFonts w:ascii="Times New Roman" w:hAnsi="Times New Roman" w:cs="Times New Roman"/>
          <w:i/>
        </w:rPr>
        <w:t>Elements of Semiology</w:t>
      </w:r>
      <w:r w:rsidR="00CD3B31" w:rsidRPr="00237440">
        <w:rPr>
          <w:rFonts w:ascii="Times New Roman" w:eastAsia="Times New Roman" w:hAnsi="Times New Roman" w:cs="Times New Roman"/>
          <w:noProof w:val="0"/>
        </w:rPr>
        <w:t xml:space="preserve"> </w:t>
      </w:r>
      <w:r w:rsidR="00DE69FA" w:rsidRPr="00237440">
        <w:rPr>
          <w:rFonts w:ascii="Times New Roman" w:eastAsia="Times New Roman" w:hAnsi="Times New Roman" w:cs="Times New Roman"/>
          <w:noProof w:val="0"/>
        </w:rPr>
        <w:t xml:space="preserve"> </w:t>
      </w:r>
    </w:p>
    <w:p w14:paraId="62FC0402" w14:textId="7F3608DD" w:rsidR="00124A12" w:rsidRPr="00237440" w:rsidRDefault="00124A12" w:rsidP="00124A12">
      <w:pPr>
        <w:rPr>
          <w:rFonts w:ascii="Times New Roman" w:hAnsi="Times New Roman" w:cs="Times New Roman"/>
        </w:rPr>
      </w:pPr>
    </w:p>
    <w:p w14:paraId="588791B3" w14:textId="6250ACB7" w:rsidR="00124A12" w:rsidRPr="00237440" w:rsidRDefault="00124A12" w:rsidP="00124A12">
      <w:pPr>
        <w:contextualSpacing/>
        <w:rPr>
          <w:rFonts w:ascii="Times New Roman" w:hAnsi="Times New Roman" w:cs="Times New Roman"/>
          <w:i/>
          <w:u w:val="single"/>
        </w:rPr>
      </w:pPr>
      <w:r w:rsidRPr="00237440">
        <w:rPr>
          <w:rFonts w:ascii="Times New Roman" w:hAnsi="Times New Roman" w:cs="Times New Roman"/>
          <w:u w:val="single"/>
        </w:rPr>
        <w:t>Week 4</w:t>
      </w:r>
      <w:r w:rsidR="004E37B1" w:rsidRPr="00237440">
        <w:rPr>
          <w:rFonts w:ascii="Times New Roman" w:hAnsi="Times New Roman" w:cs="Times New Roman"/>
          <w:u w:val="single"/>
        </w:rPr>
        <w:t xml:space="preserve"> (3-6 March)</w:t>
      </w:r>
      <w:r w:rsidRPr="00237440">
        <w:rPr>
          <w:rFonts w:ascii="Times New Roman" w:hAnsi="Times New Roman" w:cs="Times New Roman"/>
          <w:u w:val="single"/>
        </w:rPr>
        <w:t xml:space="preserve">: </w:t>
      </w:r>
      <w:r w:rsidR="00FA0CF6" w:rsidRPr="00237440">
        <w:rPr>
          <w:rFonts w:ascii="Times New Roman" w:hAnsi="Times New Roman" w:cs="Times New Roman"/>
          <w:i/>
          <w:u w:val="single"/>
        </w:rPr>
        <w:t>Deconstruction I</w:t>
      </w:r>
    </w:p>
    <w:p w14:paraId="5BE0AACC" w14:textId="77777777" w:rsidR="00FA0CF6" w:rsidRPr="00237440" w:rsidRDefault="00FA0CF6" w:rsidP="00FA0CF6">
      <w:pPr>
        <w:rPr>
          <w:rFonts w:ascii="Times New Roman" w:hAnsi="Times New Roman" w:cs="Times New Roman"/>
        </w:rPr>
      </w:pPr>
      <w:r w:rsidRPr="00237440">
        <w:rPr>
          <w:rFonts w:ascii="Times New Roman" w:hAnsi="Times New Roman" w:cs="Times New Roman"/>
        </w:rPr>
        <w:t xml:space="preserve">Derrida, “Semiology and Grammatology” (LTA 332-39); “Letter to a Japanese Friend” (LTRG 282-87); Differance” (LTA 278-99); Derrida, </w:t>
      </w:r>
      <w:r w:rsidRPr="00237440">
        <w:rPr>
          <w:rFonts w:ascii="Times New Roman" w:hAnsi="Times New Roman" w:cs="Times New Roman"/>
          <w:i/>
        </w:rPr>
        <w:t>Of Grammatology</w:t>
      </w:r>
      <w:r w:rsidRPr="00237440">
        <w:rPr>
          <w:rFonts w:ascii="Times New Roman" w:hAnsi="Times New Roman" w:cs="Times New Roman"/>
        </w:rPr>
        <w:t xml:space="preserve"> (NA 1822-30)</w:t>
      </w:r>
    </w:p>
    <w:p w14:paraId="5B9F677C" w14:textId="5B8C2CFC" w:rsidR="00F77C31" w:rsidRPr="00237440" w:rsidRDefault="00DE69FA" w:rsidP="008E58C5">
      <w:pPr>
        <w:rPr>
          <w:rFonts w:ascii="Times New Roman" w:hAnsi="Times New Roman" w:cs="Times New Roman"/>
        </w:rPr>
      </w:pPr>
      <w:r w:rsidRPr="00237440">
        <w:rPr>
          <w:rFonts w:ascii="Times New Roman" w:hAnsi="Times New Roman" w:cs="Times New Roman"/>
        </w:rPr>
        <w:t xml:space="preserve"> </w:t>
      </w:r>
      <w:r w:rsidR="00CD3B31" w:rsidRPr="00237440">
        <w:rPr>
          <w:rFonts w:ascii="Times New Roman" w:hAnsi="Times New Roman" w:cs="Times New Roman"/>
        </w:rPr>
        <w:t xml:space="preserve"> </w:t>
      </w:r>
      <w:r w:rsidR="00F77C31" w:rsidRPr="00237440">
        <w:rPr>
          <w:rFonts w:ascii="Times New Roman" w:hAnsi="Times New Roman" w:cs="Times New Roman"/>
        </w:rPr>
        <w:t xml:space="preserve"> </w:t>
      </w:r>
    </w:p>
    <w:p w14:paraId="51518103" w14:textId="6A26AD5E" w:rsidR="004F6564" w:rsidRPr="00237440" w:rsidRDefault="00807A2D" w:rsidP="00807A2D">
      <w:pPr>
        <w:contextualSpacing/>
        <w:rPr>
          <w:rFonts w:ascii="Times New Roman" w:hAnsi="Times New Roman" w:cs="Times New Roman"/>
          <w:bCs/>
          <w:i/>
          <w:u w:val="single"/>
        </w:rPr>
      </w:pPr>
      <w:r w:rsidRPr="00237440">
        <w:rPr>
          <w:rFonts w:ascii="Times New Roman" w:hAnsi="Times New Roman" w:cs="Times New Roman"/>
          <w:u w:val="single"/>
        </w:rPr>
        <w:t xml:space="preserve">Week </w:t>
      </w:r>
      <w:r w:rsidR="00124A12" w:rsidRPr="00237440">
        <w:rPr>
          <w:rFonts w:ascii="Times New Roman" w:hAnsi="Times New Roman" w:cs="Times New Roman"/>
          <w:u w:val="single"/>
        </w:rPr>
        <w:t>5</w:t>
      </w:r>
      <w:r w:rsidR="004E37B1" w:rsidRPr="00237440">
        <w:rPr>
          <w:rFonts w:ascii="Times New Roman" w:hAnsi="Times New Roman" w:cs="Times New Roman"/>
          <w:u w:val="single"/>
        </w:rPr>
        <w:t xml:space="preserve"> (10-13 March)</w:t>
      </w:r>
      <w:r w:rsidRPr="00237440">
        <w:rPr>
          <w:rFonts w:ascii="Times New Roman" w:hAnsi="Times New Roman" w:cs="Times New Roman"/>
          <w:u w:val="single"/>
        </w:rPr>
        <w:t xml:space="preserve">: </w:t>
      </w:r>
      <w:r w:rsidR="00FA0CF6" w:rsidRPr="00237440">
        <w:rPr>
          <w:rFonts w:ascii="Times New Roman" w:hAnsi="Times New Roman" w:cs="Times New Roman"/>
          <w:bCs/>
          <w:i/>
          <w:u w:val="single"/>
        </w:rPr>
        <w:t xml:space="preserve">Deconstruction II  </w:t>
      </w:r>
    </w:p>
    <w:p w14:paraId="30A5E3CF" w14:textId="77777777" w:rsidR="00FA0CF6" w:rsidRPr="00237440" w:rsidRDefault="00FA0CF6" w:rsidP="00FA0CF6">
      <w:pPr>
        <w:rPr>
          <w:rFonts w:ascii="Times New Roman" w:hAnsi="Times New Roman" w:cs="Times New Roman"/>
        </w:rPr>
      </w:pPr>
      <w:r w:rsidRPr="00237440">
        <w:rPr>
          <w:rFonts w:ascii="Times New Roman" w:hAnsi="Times New Roman" w:cs="Times New Roman"/>
        </w:rPr>
        <w:t xml:space="preserve">Derrida, </w:t>
      </w:r>
      <w:r w:rsidRPr="00237440">
        <w:rPr>
          <w:rFonts w:ascii="Times New Roman" w:hAnsi="Times New Roman" w:cs="Times New Roman"/>
          <w:i/>
        </w:rPr>
        <w:t>Dissemination</w:t>
      </w:r>
      <w:r w:rsidRPr="00237440">
        <w:rPr>
          <w:rFonts w:ascii="Times New Roman" w:hAnsi="Times New Roman" w:cs="Times New Roman"/>
        </w:rPr>
        <w:t xml:space="preserve"> (NA 1830-76) </w:t>
      </w:r>
    </w:p>
    <w:p w14:paraId="2C8E20E0" w14:textId="2BA6B676" w:rsidR="004F6564" w:rsidRPr="00237440" w:rsidRDefault="00DE69FA" w:rsidP="00807A2D">
      <w:pPr>
        <w:rPr>
          <w:rFonts w:ascii="Times New Roman" w:hAnsi="Times New Roman" w:cs="Times New Roman"/>
        </w:rPr>
      </w:pPr>
      <w:r w:rsidRPr="00237440">
        <w:rPr>
          <w:rFonts w:ascii="Times New Roman" w:eastAsia="Times New Roman" w:hAnsi="Times New Roman" w:cs="Times New Roman"/>
          <w:noProof w:val="0"/>
        </w:rPr>
        <w:t xml:space="preserve"> </w:t>
      </w:r>
    </w:p>
    <w:p w14:paraId="3A7A1D05" w14:textId="58B758D9" w:rsidR="00FA0CF6" w:rsidRPr="00237440" w:rsidRDefault="004F6564" w:rsidP="00FA0CF6">
      <w:pPr>
        <w:contextualSpacing/>
        <w:rPr>
          <w:rFonts w:ascii="Times New Roman" w:hAnsi="Times New Roman" w:cs="Times New Roman"/>
          <w:i/>
          <w:u w:val="single"/>
        </w:rPr>
      </w:pPr>
      <w:r w:rsidRPr="00237440">
        <w:rPr>
          <w:rFonts w:ascii="Times New Roman" w:hAnsi="Times New Roman" w:cs="Times New Roman"/>
          <w:noProof w:val="0"/>
          <w:u w:val="single"/>
        </w:rPr>
        <w:t>Week 6</w:t>
      </w:r>
      <w:r w:rsidR="004E37B1" w:rsidRPr="00237440">
        <w:rPr>
          <w:rFonts w:ascii="Times New Roman" w:hAnsi="Times New Roman" w:cs="Times New Roman"/>
          <w:noProof w:val="0"/>
          <w:u w:val="single"/>
        </w:rPr>
        <w:t xml:space="preserve"> (17 March)</w:t>
      </w:r>
      <w:r w:rsidRPr="00237440">
        <w:rPr>
          <w:rFonts w:ascii="Times New Roman" w:hAnsi="Times New Roman" w:cs="Times New Roman"/>
          <w:noProof w:val="0"/>
          <w:u w:val="single"/>
        </w:rPr>
        <w:t xml:space="preserve">: </w:t>
      </w:r>
      <w:r w:rsidR="00FA0CF6" w:rsidRPr="00237440">
        <w:rPr>
          <w:rFonts w:ascii="Times New Roman" w:hAnsi="Times New Roman" w:cs="Times New Roman"/>
          <w:i/>
          <w:u w:val="single"/>
        </w:rPr>
        <w:t>Post-structuralism</w:t>
      </w:r>
      <w:r w:rsidR="00EC73A2">
        <w:rPr>
          <w:rFonts w:ascii="Times New Roman" w:hAnsi="Times New Roman" w:cs="Times New Roman"/>
          <w:i/>
          <w:u w:val="single"/>
        </w:rPr>
        <w:t xml:space="preserve"> I</w:t>
      </w:r>
      <w:r w:rsidR="00B539D6" w:rsidRPr="00237440">
        <w:rPr>
          <w:rFonts w:ascii="Times New Roman" w:hAnsi="Times New Roman" w:cs="Times New Roman"/>
          <w:i/>
          <w:u w:val="single"/>
        </w:rPr>
        <w:t xml:space="preserve"> </w:t>
      </w:r>
      <w:r w:rsidR="00FA0CF6" w:rsidRPr="00237440">
        <w:rPr>
          <w:rFonts w:ascii="Times New Roman" w:hAnsi="Times New Roman" w:cs="Times New Roman"/>
          <w:i/>
          <w:u w:val="single"/>
        </w:rPr>
        <w:t xml:space="preserve"> </w:t>
      </w:r>
    </w:p>
    <w:p w14:paraId="55459E71" w14:textId="7CB4C8B0" w:rsidR="00FA0CF6" w:rsidRPr="00237440" w:rsidRDefault="00FA0CF6" w:rsidP="00FA0CF6">
      <w:pPr>
        <w:contextualSpacing/>
        <w:rPr>
          <w:rFonts w:ascii="Times New Roman" w:hAnsi="Times New Roman" w:cs="Times New Roman"/>
          <w:b/>
          <w:i/>
        </w:rPr>
      </w:pPr>
      <w:r w:rsidRPr="00237440">
        <w:rPr>
          <w:rFonts w:ascii="Times New Roman" w:hAnsi="Times New Roman" w:cs="Times New Roman"/>
        </w:rPr>
        <w:t>Barthes, “Denotation and Connotation” (</w:t>
      </w:r>
      <w:r w:rsidRPr="00237440">
        <w:rPr>
          <w:rFonts w:ascii="Times New Roman" w:hAnsi="Times New Roman" w:cs="Times New Roman"/>
          <w:i/>
        </w:rPr>
        <w:t>Elements of Semiology</w:t>
      </w:r>
      <w:r w:rsidRPr="00237440">
        <w:rPr>
          <w:rFonts w:ascii="Times New Roman" w:hAnsi="Times New Roman" w:cs="Times New Roman"/>
        </w:rPr>
        <w:t xml:space="preserve"> 89-94); “The Death of the Author” (NA 1466-70); “From Work to Text” (NA 1470-75); </w:t>
      </w:r>
      <w:r w:rsidRPr="00237440">
        <w:rPr>
          <w:rFonts w:ascii="Times New Roman" w:hAnsi="Times New Roman" w:cs="Times New Roman"/>
          <w:i/>
        </w:rPr>
        <w:t>S/Z</w:t>
      </w:r>
      <w:r w:rsidRPr="00237440">
        <w:rPr>
          <w:rFonts w:ascii="Times New Roman" w:hAnsi="Times New Roman" w:cs="Times New Roman"/>
        </w:rPr>
        <w:t xml:space="preserve"> (LTRG 30-41)</w:t>
      </w:r>
    </w:p>
    <w:p w14:paraId="0155416D" w14:textId="77777777" w:rsidR="0062273B" w:rsidRPr="00237440" w:rsidRDefault="0062273B" w:rsidP="005F3977">
      <w:pPr>
        <w:rPr>
          <w:rFonts w:ascii="Times New Roman" w:hAnsi="Times New Roman" w:cs="Times New Roman"/>
          <w:i/>
          <w:iCs/>
          <w:color w:val="000000" w:themeColor="text1"/>
        </w:rPr>
      </w:pPr>
    </w:p>
    <w:p w14:paraId="5BD74CE7" w14:textId="295D476C" w:rsidR="00662B5D" w:rsidRPr="00237440" w:rsidRDefault="00662B5D" w:rsidP="005F3977">
      <w:pPr>
        <w:rPr>
          <w:rFonts w:ascii="Times New Roman" w:hAnsi="Times New Roman" w:cs="Times New Roman"/>
          <w:b/>
          <w:bCs/>
          <w:color w:val="000000" w:themeColor="text1"/>
        </w:rPr>
      </w:pPr>
      <w:r w:rsidRPr="00237440">
        <w:rPr>
          <w:rFonts w:ascii="Times New Roman" w:hAnsi="Times New Roman" w:cs="Times New Roman"/>
          <w:b/>
          <w:bCs/>
          <w:color w:val="000000" w:themeColor="text1"/>
        </w:rPr>
        <w:t>19-22 March: Ramazan Bayramı</w:t>
      </w:r>
    </w:p>
    <w:p w14:paraId="5FF5477F" w14:textId="77777777" w:rsidR="00124A12" w:rsidRPr="00237440" w:rsidRDefault="00124A12" w:rsidP="005F3977">
      <w:pPr>
        <w:rPr>
          <w:rFonts w:ascii="Times New Roman" w:hAnsi="Times New Roman" w:cs="Times New Roman"/>
        </w:rPr>
      </w:pPr>
    </w:p>
    <w:p w14:paraId="7FF2DCE6" w14:textId="67282A1A" w:rsidR="00FA0CF6" w:rsidRPr="00237440" w:rsidRDefault="002E2E65" w:rsidP="00FA0CF6">
      <w:pPr>
        <w:contextualSpacing/>
        <w:rPr>
          <w:rFonts w:ascii="Times New Roman" w:hAnsi="Times New Roman" w:cs="Times New Roman"/>
          <w:i/>
          <w:u w:val="single"/>
        </w:rPr>
      </w:pPr>
      <w:r w:rsidRPr="00237440">
        <w:rPr>
          <w:rFonts w:ascii="Times New Roman" w:hAnsi="Times New Roman" w:cs="Times New Roman"/>
          <w:u w:val="single"/>
        </w:rPr>
        <w:t>Week 7</w:t>
      </w:r>
      <w:r w:rsidR="004E37B1" w:rsidRPr="00237440">
        <w:rPr>
          <w:rFonts w:ascii="Times New Roman" w:hAnsi="Times New Roman" w:cs="Times New Roman"/>
          <w:u w:val="single"/>
        </w:rPr>
        <w:t xml:space="preserve"> (24-27 March)</w:t>
      </w:r>
      <w:r w:rsidRPr="00237440">
        <w:rPr>
          <w:rFonts w:ascii="Times New Roman" w:hAnsi="Times New Roman" w:cs="Times New Roman"/>
          <w:u w:val="single"/>
        </w:rPr>
        <w:t xml:space="preserve">: </w:t>
      </w:r>
      <w:r w:rsidR="00EC73A2" w:rsidRPr="00237440">
        <w:rPr>
          <w:rFonts w:ascii="Times New Roman" w:hAnsi="Times New Roman" w:cs="Times New Roman"/>
          <w:i/>
          <w:u w:val="single"/>
        </w:rPr>
        <w:t>Post-structuralism</w:t>
      </w:r>
      <w:r w:rsidR="00EC73A2">
        <w:rPr>
          <w:rFonts w:ascii="Times New Roman" w:hAnsi="Times New Roman" w:cs="Times New Roman"/>
          <w:i/>
          <w:u w:val="single"/>
        </w:rPr>
        <w:t xml:space="preserve"> I</w:t>
      </w:r>
      <w:r w:rsidR="00EC73A2">
        <w:rPr>
          <w:rFonts w:ascii="Times New Roman" w:hAnsi="Times New Roman" w:cs="Times New Roman"/>
          <w:i/>
          <w:u w:val="single"/>
        </w:rPr>
        <w:t>I</w:t>
      </w:r>
    </w:p>
    <w:p w14:paraId="4ED451AC" w14:textId="23450952" w:rsidR="00F026F6" w:rsidRPr="00F026F6" w:rsidRDefault="00F026F6" w:rsidP="00FA0CF6">
      <w:pPr>
        <w:contextualSpacing/>
        <w:rPr>
          <w:rFonts w:ascii="Times New Roman" w:hAnsi="Times New Roman" w:cs="Times New Roman"/>
          <w:b/>
          <w:i/>
        </w:rPr>
      </w:pPr>
      <w:r w:rsidRPr="00237440">
        <w:rPr>
          <w:rFonts w:ascii="Times New Roman" w:hAnsi="Times New Roman" w:cs="Times New Roman"/>
        </w:rPr>
        <w:t>Barthes, “Denotation and Connotation” (</w:t>
      </w:r>
      <w:r w:rsidRPr="00237440">
        <w:rPr>
          <w:rFonts w:ascii="Times New Roman" w:hAnsi="Times New Roman" w:cs="Times New Roman"/>
          <w:i/>
        </w:rPr>
        <w:t>Elements of Semiology</w:t>
      </w:r>
      <w:r w:rsidRPr="00237440">
        <w:rPr>
          <w:rFonts w:ascii="Times New Roman" w:hAnsi="Times New Roman" w:cs="Times New Roman"/>
        </w:rPr>
        <w:t xml:space="preserve"> 89-94); “The Death of the Author” (NA 1466-70); “From Work to Text” (NA 1470-75); </w:t>
      </w:r>
      <w:r w:rsidRPr="00237440">
        <w:rPr>
          <w:rFonts w:ascii="Times New Roman" w:hAnsi="Times New Roman" w:cs="Times New Roman"/>
          <w:i/>
        </w:rPr>
        <w:t>S/Z</w:t>
      </w:r>
      <w:r w:rsidRPr="00237440">
        <w:rPr>
          <w:rFonts w:ascii="Times New Roman" w:hAnsi="Times New Roman" w:cs="Times New Roman"/>
        </w:rPr>
        <w:t xml:space="preserve"> (LTRG 30-41)</w:t>
      </w:r>
    </w:p>
    <w:p w14:paraId="22BCBB83" w14:textId="6A97B8F7" w:rsidR="006826EC" w:rsidRPr="00237440" w:rsidRDefault="006826EC" w:rsidP="00120A10">
      <w:pPr>
        <w:contextualSpacing/>
        <w:rPr>
          <w:rFonts w:ascii="Times New Roman" w:eastAsia="Times New Roman" w:hAnsi="Times New Roman" w:cs="Times New Roman"/>
          <w:noProof w:val="0"/>
        </w:rPr>
      </w:pPr>
    </w:p>
    <w:p w14:paraId="1D38FC86" w14:textId="34789285" w:rsidR="00754924" w:rsidRPr="00237440" w:rsidRDefault="00311C3F" w:rsidP="00754924">
      <w:pPr>
        <w:contextualSpacing/>
        <w:rPr>
          <w:rFonts w:ascii="Times New Roman" w:hAnsi="Times New Roman" w:cs="Times New Roman"/>
          <w:i/>
          <w:u w:val="single"/>
        </w:rPr>
      </w:pPr>
      <w:r w:rsidRPr="00237440">
        <w:rPr>
          <w:rFonts w:ascii="Times New Roman" w:hAnsi="Times New Roman" w:cs="Times New Roman"/>
          <w:u w:val="single"/>
        </w:rPr>
        <w:t>Week 8</w:t>
      </w:r>
      <w:r w:rsidR="004E37B1" w:rsidRPr="00237440">
        <w:rPr>
          <w:rFonts w:ascii="Times New Roman" w:hAnsi="Times New Roman" w:cs="Times New Roman"/>
          <w:u w:val="single"/>
        </w:rPr>
        <w:t xml:space="preserve"> (31 March </w:t>
      </w:r>
      <w:r w:rsidR="0058145F" w:rsidRPr="00237440">
        <w:rPr>
          <w:rFonts w:ascii="Times New Roman" w:hAnsi="Times New Roman" w:cs="Times New Roman"/>
          <w:u w:val="single"/>
        </w:rPr>
        <w:t xml:space="preserve">- </w:t>
      </w:r>
      <w:r w:rsidR="004E37B1" w:rsidRPr="00237440">
        <w:rPr>
          <w:rFonts w:ascii="Times New Roman" w:hAnsi="Times New Roman" w:cs="Times New Roman"/>
          <w:u w:val="single"/>
        </w:rPr>
        <w:t>3 April)</w:t>
      </w:r>
      <w:r w:rsidRPr="00237440">
        <w:rPr>
          <w:rFonts w:ascii="Times New Roman" w:hAnsi="Times New Roman" w:cs="Times New Roman"/>
          <w:u w:val="single"/>
        </w:rPr>
        <w:t xml:space="preserve">: </w:t>
      </w:r>
      <w:r w:rsidR="00EC73A2">
        <w:rPr>
          <w:rFonts w:ascii="Times New Roman" w:hAnsi="Times New Roman" w:cs="Times New Roman"/>
          <w:i/>
          <w:u w:val="single"/>
        </w:rPr>
        <w:t>Gender</w:t>
      </w:r>
      <w:r w:rsidR="00FA0CF6" w:rsidRPr="00237440">
        <w:rPr>
          <w:rFonts w:ascii="Times New Roman" w:hAnsi="Times New Roman" w:cs="Times New Roman"/>
          <w:i/>
          <w:u w:val="single"/>
        </w:rPr>
        <w:t xml:space="preserve"> </w:t>
      </w:r>
      <w:r w:rsidR="00EC73A2">
        <w:rPr>
          <w:rFonts w:ascii="Times New Roman" w:hAnsi="Times New Roman" w:cs="Times New Roman"/>
          <w:i/>
          <w:u w:val="single"/>
        </w:rPr>
        <w:t>Studies</w:t>
      </w:r>
    </w:p>
    <w:p w14:paraId="4BEEBBE8" w14:textId="6A10AFE6" w:rsidR="00311C3F" w:rsidRPr="00237440" w:rsidRDefault="00FA0CF6" w:rsidP="00754924">
      <w:pPr>
        <w:contextualSpacing/>
        <w:rPr>
          <w:rFonts w:ascii="Times New Roman" w:eastAsia="Times New Roman" w:hAnsi="Times New Roman" w:cs="Times New Roman"/>
          <w:i/>
          <w:noProof w:val="0"/>
        </w:rPr>
      </w:pPr>
      <w:r w:rsidRPr="00237440">
        <w:rPr>
          <w:rFonts w:ascii="Times New Roman" w:hAnsi="Times New Roman" w:cs="Times New Roman"/>
        </w:rPr>
        <w:t xml:space="preserve">Wittig, "One Is Not Born a Woman" (NA 2014-21); Sedgwick, </w:t>
      </w:r>
      <w:r w:rsidRPr="00237440">
        <w:rPr>
          <w:rFonts w:ascii="Times New Roman" w:hAnsi="Times New Roman" w:cs="Times New Roman"/>
          <w:i/>
        </w:rPr>
        <w:t>Epistemology of the Closet</w:t>
      </w:r>
      <w:r w:rsidRPr="00237440">
        <w:rPr>
          <w:rFonts w:ascii="Times New Roman" w:hAnsi="Times New Roman" w:cs="Times New Roman"/>
        </w:rPr>
        <w:t xml:space="preserve"> (NA 2438-2445); Queer and Now" (LTRG 570-86); Butler, </w:t>
      </w:r>
      <w:r w:rsidRPr="00237440">
        <w:rPr>
          <w:rFonts w:ascii="Times New Roman" w:hAnsi="Times New Roman" w:cs="Times New Roman"/>
          <w:i/>
        </w:rPr>
        <w:t>Gender Trouble</w:t>
      </w:r>
      <w:r w:rsidRPr="00237440">
        <w:rPr>
          <w:rFonts w:ascii="Times New Roman" w:hAnsi="Times New Roman" w:cs="Times New Roman"/>
        </w:rPr>
        <w:t xml:space="preserve"> (NA 2488-2501)</w:t>
      </w:r>
      <w:r w:rsidRPr="00237440">
        <w:rPr>
          <w:rFonts w:ascii="Times New Roman" w:hAnsi="Times New Roman" w:cs="Times New Roman"/>
          <w:color w:val="1C1C1C"/>
        </w:rPr>
        <w:t>;</w:t>
      </w:r>
      <w:r w:rsidRPr="00237440">
        <w:rPr>
          <w:rFonts w:ascii="Times New Roman" w:hAnsi="Times New Roman" w:cs="Times New Roman"/>
        </w:rPr>
        <w:t xml:space="preserve"> "Critically Queer" (LTRG 570-86)</w:t>
      </w:r>
    </w:p>
    <w:p w14:paraId="7BF47ADC" w14:textId="77777777" w:rsidR="00754924" w:rsidRPr="00237440" w:rsidRDefault="00754924" w:rsidP="00FA0CF6">
      <w:pPr>
        <w:rPr>
          <w:rFonts w:ascii="Times New Roman" w:hAnsi="Times New Roman" w:cs="Times New Roman"/>
          <w:u w:val="single"/>
        </w:rPr>
      </w:pPr>
    </w:p>
    <w:p w14:paraId="22F5575E" w14:textId="5D0AA1F7" w:rsidR="00FA0CF6" w:rsidRPr="00237440" w:rsidRDefault="00124A12" w:rsidP="00FA0CF6">
      <w:pPr>
        <w:rPr>
          <w:rFonts w:ascii="Times New Roman" w:hAnsi="Times New Roman" w:cs="Times New Roman"/>
          <w:u w:val="single"/>
        </w:rPr>
      </w:pPr>
      <w:r w:rsidRPr="00237440">
        <w:rPr>
          <w:rFonts w:ascii="Times New Roman" w:hAnsi="Times New Roman" w:cs="Times New Roman"/>
          <w:u w:val="single"/>
        </w:rPr>
        <w:t xml:space="preserve">Week </w:t>
      </w:r>
      <w:r w:rsidR="00311C3F" w:rsidRPr="00237440">
        <w:rPr>
          <w:rFonts w:ascii="Times New Roman" w:hAnsi="Times New Roman" w:cs="Times New Roman"/>
          <w:u w:val="single"/>
        </w:rPr>
        <w:t>9</w:t>
      </w:r>
      <w:r w:rsidR="004E37B1" w:rsidRPr="00237440">
        <w:rPr>
          <w:rFonts w:ascii="Times New Roman" w:hAnsi="Times New Roman" w:cs="Times New Roman"/>
          <w:u w:val="single"/>
        </w:rPr>
        <w:t xml:space="preserve"> (7-10 April)</w:t>
      </w:r>
      <w:r w:rsidRPr="00237440">
        <w:rPr>
          <w:rFonts w:ascii="Times New Roman" w:hAnsi="Times New Roman" w:cs="Times New Roman"/>
          <w:u w:val="single"/>
        </w:rPr>
        <w:t xml:space="preserve">: </w:t>
      </w:r>
      <w:r w:rsidR="00FA0CF6" w:rsidRPr="00237440">
        <w:rPr>
          <w:rFonts w:ascii="Times New Roman" w:hAnsi="Times New Roman" w:cs="Times New Roman"/>
          <w:i/>
          <w:u w:val="single"/>
        </w:rPr>
        <w:t>Marxist Criticism</w:t>
      </w:r>
    </w:p>
    <w:p w14:paraId="392572DC" w14:textId="77777777" w:rsidR="00FA0CF6" w:rsidRPr="00237440" w:rsidRDefault="00FA0CF6" w:rsidP="00FA0CF6">
      <w:pPr>
        <w:contextualSpacing/>
        <w:rPr>
          <w:rFonts w:ascii="Times New Roman" w:hAnsi="Times New Roman" w:cs="Times New Roman"/>
        </w:rPr>
      </w:pPr>
      <w:r w:rsidRPr="00237440">
        <w:rPr>
          <w:rFonts w:ascii="Times New Roman" w:hAnsi="Times New Roman" w:cs="Times New Roman"/>
        </w:rPr>
        <w:t>Williams, "Marxism and Literature" (NA 1567-75); Jameson, "The Political Unconscious" (NA 1937-60)</w:t>
      </w:r>
    </w:p>
    <w:p w14:paraId="261A7389" w14:textId="77777777" w:rsidR="002E2E65" w:rsidRPr="00237440" w:rsidRDefault="002E2E65" w:rsidP="005F3977">
      <w:pPr>
        <w:rPr>
          <w:rFonts w:ascii="Times New Roman" w:hAnsi="Times New Roman" w:cs="Times New Roman"/>
          <w:u w:val="single"/>
        </w:rPr>
      </w:pPr>
    </w:p>
    <w:p w14:paraId="4DA92C8D" w14:textId="1E0FC16B" w:rsidR="00FA0CF6" w:rsidRPr="00237440" w:rsidRDefault="00A55AA7" w:rsidP="00754924">
      <w:pPr>
        <w:rPr>
          <w:rFonts w:ascii="Times New Roman" w:hAnsi="Times New Roman" w:cs="Times New Roman"/>
          <w:u w:val="single"/>
        </w:rPr>
      </w:pPr>
      <w:r w:rsidRPr="00237440">
        <w:rPr>
          <w:rFonts w:ascii="Times New Roman" w:hAnsi="Times New Roman" w:cs="Times New Roman"/>
          <w:u w:val="single"/>
        </w:rPr>
        <w:t xml:space="preserve">Week </w:t>
      </w:r>
      <w:r w:rsidR="00311C3F" w:rsidRPr="00237440">
        <w:rPr>
          <w:rFonts w:ascii="Times New Roman" w:hAnsi="Times New Roman" w:cs="Times New Roman"/>
          <w:u w:val="single"/>
        </w:rPr>
        <w:t>10</w:t>
      </w:r>
      <w:r w:rsidR="004E37B1" w:rsidRPr="00237440">
        <w:rPr>
          <w:rFonts w:ascii="Times New Roman" w:hAnsi="Times New Roman" w:cs="Times New Roman"/>
          <w:u w:val="single"/>
        </w:rPr>
        <w:t xml:space="preserve"> (14-17 April)</w:t>
      </w:r>
      <w:r w:rsidRPr="00237440">
        <w:rPr>
          <w:rFonts w:ascii="Times New Roman" w:hAnsi="Times New Roman" w:cs="Times New Roman"/>
          <w:u w:val="single"/>
        </w:rPr>
        <w:t xml:space="preserve">: </w:t>
      </w:r>
      <w:r w:rsidR="00EC73A2">
        <w:rPr>
          <w:rFonts w:ascii="Times New Roman" w:hAnsi="Times New Roman" w:cs="Times New Roman"/>
          <w:i/>
          <w:u w:val="single"/>
        </w:rPr>
        <w:t>Psychoanalytic</w:t>
      </w:r>
      <w:r w:rsidR="00FA0CF6" w:rsidRPr="00237440">
        <w:rPr>
          <w:rFonts w:ascii="Times New Roman" w:hAnsi="Times New Roman" w:cs="Times New Roman"/>
          <w:i/>
          <w:u w:val="single"/>
        </w:rPr>
        <w:t xml:space="preserve"> Criticism</w:t>
      </w:r>
      <w:r w:rsidR="00754924" w:rsidRPr="00237440">
        <w:rPr>
          <w:rFonts w:ascii="Times New Roman" w:hAnsi="Times New Roman" w:cs="Times New Roman"/>
          <w:i/>
          <w:u w:val="single"/>
        </w:rPr>
        <w:t xml:space="preserve"> </w:t>
      </w:r>
    </w:p>
    <w:p w14:paraId="56AC0AAB" w14:textId="38BC2E52" w:rsidR="00F026F6" w:rsidRPr="00237440" w:rsidRDefault="00F026F6" w:rsidP="00F026F6">
      <w:pPr>
        <w:contextualSpacing/>
        <w:rPr>
          <w:rFonts w:ascii="Times New Roman" w:hAnsi="Times New Roman" w:cs="Times New Roman"/>
        </w:rPr>
      </w:pPr>
      <w:r w:rsidRPr="00237440">
        <w:rPr>
          <w:rFonts w:ascii="Times New Roman" w:hAnsi="Times New Roman" w:cs="Times New Roman"/>
        </w:rPr>
        <w:t xml:space="preserve">Lacan, “The Mirror Stage” (NA 1285-90); “The Agency of the Letter in the Unconscious or Reason since Freud” (NA 1290-1302); Kristeva, </w:t>
      </w:r>
      <w:r w:rsidRPr="00237440">
        <w:rPr>
          <w:rFonts w:ascii="Times New Roman" w:hAnsi="Times New Roman" w:cs="Times New Roman"/>
          <w:i/>
        </w:rPr>
        <w:t>Revolution in Poetic Language</w:t>
      </w:r>
      <w:r w:rsidRPr="00237440">
        <w:rPr>
          <w:rFonts w:ascii="Times New Roman" w:hAnsi="Times New Roman" w:cs="Times New Roman"/>
        </w:rPr>
        <w:t xml:space="preserve"> (NA 2169-79)</w:t>
      </w:r>
    </w:p>
    <w:p w14:paraId="5A6127F4" w14:textId="77777777" w:rsidR="00662B5D" w:rsidRPr="00237440" w:rsidRDefault="00662B5D" w:rsidP="006639C4">
      <w:pPr>
        <w:rPr>
          <w:rFonts w:ascii="Times New Roman" w:hAnsi="Times New Roman" w:cs="Times New Roman"/>
          <w:i/>
          <w:iCs/>
        </w:rPr>
      </w:pPr>
    </w:p>
    <w:p w14:paraId="1DEF3E2E" w14:textId="48B9C518" w:rsidR="00662B5D" w:rsidRPr="00237440" w:rsidRDefault="00662B5D" w:rsidP="006639C4">
      <w:pPr>
        <w:rPr>
          <w:rFonts w:ascii="Times New Roman" w:eastAsia="Times New Roman" w:hAnsi="Times New Roman" w:cs="Times New Roman"/>
          <w:b/>
          <w:bCs/>
          <w:noProof w:val="0"/>
        </w:rPr>
      </w:pPr>
      <w:r w:rsidRPr="00237440">
        <w:rPr>
          <w:rFonts w:ascii="Times New Roman" w:eastAsia="Times New Roman" w:hAnsi="Times New Roman" w:cs="Times New Roman"/>
          <w:b/>
          <w:bCs/>
          <w:noProof w:val="0"/>
        </w:rPr>
        <w:t>21-24 April: Spring Break</w:t>
      </w:r>
    </w:p>
    <w:p w14:paraId="5AEC6976" w14:textId="7B8CC9A2" w:rsidR="00A55AA7" w:rsidRPr="00237440" w:rsidRDefault="00A55AA7" w:rsidP="00306FCB">
      <w:pPr>
        <w:rPr>
          <w:rFonts w:ascii="Times New Roman" w:hAnsi="Times New Roman" w:cs="Times New Roman"/>
        </w:rPr>
      </w:pPr>
    </w:p>
    <w:p w14:paraId="5D699503" w14:textId="53E54833" w:rsidR="00FA0CF6" w:rsidRPr="00237440" w:rsidRDefault="00807A2D" w:rsidP="00FA0CF6">
      <w:pPr>
        <w:contextualSpacing/>
        <w:rPr>
          <w:rFonts w:ascii="Times New Roman" w:eastAsia="Times New Roman" w:hAnsi="Times New Roman" w:cs="Times New Roman"/>
          <w:noProof w:val="0"/>
          <w:u w:val="single"/>
        </w:rPr>
      </w:pPr>
      <w:r w:rsidRPr="00237440">
        <w:rPr>
          <w:rFonts w:ascii="Times New Roman" w:eastAsia="Times New Roman" w:hAnsi="Times New Roman" w:cs="Times New Roman"/>
          <w:noProof w:val="0"/>
          <w:u w:val="single"/>
        </w:rPr>
        <w:t xml:space="preserve">Week </w:t>
      </w:r>
      <w:r w:rsidR="00C8224A" w:rsidRPr="00237440">
        <w:rPr>
          <w:rFonts w:ascii="Times New Roman" w:eastAsia="Times New Roman" w:hAnsi="Times New Roman" w:cs="Times New Roman"/>
          <w:noProof w:val="0"/>
          <w:u w:val="single"/>
        </w:rPr>
        <w:t>1</w:t>
      </w:r>
      <w:r w:rsidR="00311C3F" w:rsidRPr="00237440">
        <w:rPr>
          <w:rFonts w:ascii="Times New Roman" w:eastAsia="Times New Roman" w:hAnsi="Times New Roman" w:cs="Times New Roman"/>
          <w:noProof w:val="0"/>
          <w:u w:val="single"/>
        </w:rPr>
        <w:t>1</w:t>
      </w:r>
      <w:r w:rsidR="004E37B1" w:rsidRPr="00237440">
        <w:rPr>
          <w:rFonts w:ascii="Times New Roman" w:eastAsia="Times New Roman" w:hAnsi="Times New Roman" w:cs="Times New Roman"/>
          <w:noProof w:val="0"/>
          <w:u w:val="single"/>
        </w:rPr>
        <w:t xml:space="preserve"> (</w:t>
      </w:r>
      <w:r w:rsidR="00662B5D" w:rsidRPr="00237440">
        <w:rPr>
          <w:rFonts w:ascii="Times New Roman" w:eastAsia="Times New Roman" w:hAnsi="Times New Roman" w:cs="Times New Roman"/>
          <w:noProof w:val="0"/>
          <w:u w:val="single"/>
        </w:rPr>
        <w:t>28 April</w:t>
      </w:r>
      <w:r w:rsidR="004E37B1" w:rsidRPr="00237440">
        <w:rPr>
          <w:rFonts w:ascii="Times New Roman" w:eastAsia="Times New Roman" w:hAnsi="Times New Roman" w:cs="Times New Roman"/>
          <w:noProof w:val="0"/>
          <w:u w:val="single"/>
        </w:rPr>
        <w:t>)</w:t>
      </w:r>
      <w:r w:rsidRPr="00237440">
        <w:rPr>
          <w:rFonts w:ascii="Times New Roman" w:eastAsia="Times New Roman" w:hAnsi="Times New Roman" w:cs="Times New Roman"/>
          <w:noProof w:val="0"/>
          <w:u w:val="single"/>
        </w:rPr>
        <w:t xml:space="preserve">: </w:t>
      </w:r>
      <w:r w:rsidR="00754924" w:rsidRPr="00237440">
        <w:rPr>
          <w:rFonts w:ascii="Times New Roman" w:hAnsi="Times New Roman" w:cs="Times New Roman"/>
          <w:i/>
          <w:u w:val="single"/>
        </w:rPr>
        <w:t>Cultural Criticism</w:t>
      </w:r>
    </w:p>
    <w:p w14:paraId="0DF710B1" w14:textId="536657E8" w:rsidR="00754924" w:rsidRPr="00237440" w:rsidRDefault="00754924" w:rsidP="00754924">
      <w:pPr>
        <w:widowControl w:val="0"/>
        <w:tabs>
          <w:tab w:val="left" w:pos="220"/>
          <w:tab w:val="left" w:pos="720"/>
        </w:tabs>
        <w:autoSpaceDE w:val="0"/>
        <w:autoSpaceDN w:val="0"/>
        <w:adjustRightInd w:val="0"/>
        <w:contextualSpacing/>
        <w:rPr>
          <w:rFonts w:ascii="Times New Roman" w:hAnsi="Times New Roman" w:cs="Times New Roman"/>
        </w:rPr>
      </w:pPr>
      <w:r w:rsidRPr="00237440">
        <w:rPr>
          <w:rFonts w:ascii="Times New Roman" w:hAnsi="Times New Roman" w:cs="Times New Roman"/>
        </w:rPr>
        <w:t xml:space="preserve">Barthes, </w:t>
      </w:r>
      <w:r w:rsidRPr="00237440">
        <w:rPr>
          <w:rFonts w:ascii="Times New Roman" w:hAnsi="Times New Roman" w:cs="Times New Roman"/>
          <w:i/>
        </w:rPr>
        <w:t>Mythologies</w:t>
      </w:r>
      <w:r w:rsidRPr="00237440">
        <w:rPr>
          <w:rFonts w:ascii="Times New Roman" w:hAnsi="Times New Roman" w:cs="Times New Roman"/>
        </w:rPr>
        <w:t xml:space="preserve"> (NA 1461-65)</w:t>
      </w:r>
    </w:p>
    <w:p w14:paraId="34FC456A" w14:textId="77777777" w:rsidR="00662B5D" w:rsidRPr="00237440" w:rsidRDefault="00662B5D" w:rsidP="002E2E65">
      <w:pPr>
        <w:rPr>
          <w:rFonts w:ascii="Times New Roman" w:hAnsi="Times New Roman" w:cs="Times New Roman"/>
          <w:color w:val="000000" w:themeColor="text1"/>
        </w:rPr>
      </w:pPr>
    </w:p>
    <w:p w14:paraId="425723AA" w14:textId="1EFFD740" w:rsidR="002E2E65" w:rsidRPr="00237440" w:rsidRDefault="00662B5D" w:rsidP="006826EC">
      <w:pPr>
        <w:rPr>
          <w:rFonts w:ascii="Times New Roman" w:hAnsi="Times New Roman" w:cs="Times New Roman"/>
          <w:b/>
          <w:bCs/>
          <w:color w:val="000000" w:themeColor="text1"/>
        </w:rPr>
      </w:pPr>
      <w:r w:rsidRPr="00237440">
        <w:rPr>
          <w:rFonts w:ascii="Times New Roman" w:hAnsi="Times New Roman" w:cs="Times New Roman"/>
          <w:b/>
          <w:bCs/>
          <w:color w:val="000000" w:themeColor="text1"/>
        </w:rPr>
        <w:t>1 May: Emek ve Dayanışma Günü</w:t>
      </w:r>
    </w:p>
    <w:p w14:paraId="7E0C0255" w14:textId="77777777" w:rsidR="00662B5D" w:rsidRPr="00237440" w:rsidRDefault="00662B5D" w:rsidP="006826EC">
      <w:pPr>
        <w:rPr>
          <w:rFonts w:ascii="Times New Roman" w:eastAsia="Times New Roman" w:hAnsi="Times New Roman" w:cs="Times New Roman"/>
          <w:noProof w:val="0"/>
        </w:rPr>
      </w:pPr>
    </w:p>
    <w:p w14:paraId="267C3818" w14:textId="7B6BF12D" w:rsidR="002E2E65" w:rsidRPr="00237440" w:rsidRDefault="002E2E65" w:rsidP="002E2E65">
      <w:pPr>
        <w:contextualSpacing/>
        <w:rPr>
          <w:rFonts w:ascii="Times New Roman" w:hAnsi="Times New Roman" w:cs="Times New Roman"/>
          <w:iCs/>
          <w:u w:val="single"/>
        </w:rPr>
      </w:pPr>
      <w:r w:rsidRPr="00237440">
        <w:rPr>
          <w:rFonts w:ascii="Times New Roman" w:hAnsi="Times New Roman" w:cs="Times New Roman"/>
          <w:u w:val="single"/>
        </w:rPr>
        <w:t>Week 1</w:t>
      </w:r>
      <w:r w:rsidR="00311C3F" w:rsidRPr="00237440">
        <w:rPr>
          <w:rFonts w:ascii="Times New Roman" w:hAnsi="Times New Roman" w:cs="Times New Roman"/>
          <w:u w:val="single"/>
        </w:rPr>
        <w:t>2</w:t>
      </w:r>
      <w:r w:rsidR="00662B5D" w:rsidRPr="00237440">
        <w:rPr>
          <w:rFonts w:ascii="Times New Roman" w:hAnsi="Times New Roman" w:cs="Times New Roman"/>
          <w:u w:val="single"/>
        </w:rPr>
        <w:t xml:space="preserve"> (5-8 May)</w:t>
      </w:r>
      <w:r w:rsidRPr="00237440">
        <w:rPr>
          <w:rFonts w:ascii="Times New Roman" w:hAnsi="Times New Roman" w:cs="Times New Roman"/>
          <w:u w:val="single"/>
        </w:rPr>
        <w:t>:</w:t>
      </w:r>
      <w:r w:rsidRPr="00237440">
        <w:rPr>
          <w:rFonts w:ascii="Times New Roman" w:hAnsi="Times New Roman" w:cs="Times New Roman"/>
          <w:noProof w:val="0"/>
          <w:u w:val="single"/>
        </w:rPr>
        <w:t xml:space="preserve"> </w:t>
      </w:r>
      <w:r w:rsidR="00754924" w:rsidRPr="00237440">
        <w:rPr>
          <w:rFonts w:ascii="Times New Roman" w:hAnsi="Times New Roman" w:cs="Times New Roman"/>
          <w:i/>
          <w:u w:val="single"/>
        </w:rPr>
        <w:t>Postcolonial Studies</w:t>
      </w:r>
      <w:r w:rsidR="00754924" w:rsidRPr="00237440">
        <w:rPr>
          <w:rFonts w:ascii="Times New Roman" w:hAnsi="Times New Roman" w:cs="Times New Roman"/>
          <w:iCs/>
          <w:u w:val="single"/>
        </w:rPr>
        <w:t xml:space="preserve"> </w:t>
      </w:r>
      <w:r w:rsidR="00754924" w:rsidRPr="00237440">
        <w:rPr>
          <w:rFonts w:ascii="Times New Roman" w:hAnsi="Times New Roman" w:cs="Times New Roman"/>
          <w:i/>
          <w:u w:val="single"/>
        </w:rPr>
        <w:t>I</w:t>
      </w:r>
    </w:p>
    <w:p w14:paraId="5A277067" w14:textId="1E1687EF" w:rsidR="00754924" w:rsidRPr="00237440" w:rsidRDefault="00754924" w:rsidP="00754924">
      <w:pPr>
        <w:rPr>
          <w:rFonts w:ascii="Times New Roman" w:hAnsi="Times New Roman" w:cs="Times New Roman"/>
        </w:rPr>
      </w:pPr>
      <w:r w:rsidRPr="00237440">
        <w:rPr>
          <w:rFonts w:ascii="Times New Roman" w:hAnsi="Times New Roman" w:cs="Times New Roman"/>
        </w:rPr>
        <w:t xml:space="preserve">Fanon, "The Pitfalls of National Consciousness" (NA 1578-87); Said, </w:t>
      </w:r>
      <w:r w:rsidRPr="00237440">
        <w:rPr>
          <w:rFonts w:ascii="Times New Roman" w:hAnsi="Times New Roman" w:cs="Times New Roman"/>
          <w:i/>
        </w:rPr>
        <w:t>Orientalism</w:t>
      </w:r>
      <w:r w:rsidRPr="00237440">
        <w:rPr>
          <w:rFonts w:ascii="Times New Roman" w:hAnsi="Times New Roman" w:cs="Times New Roman"/>
        </w:rPr>
        <w:t xml:space="preserve"> (NA 1991-2012); Bhaba, "The Commitment to Theory" (NA 2379-97)</w:t>
      </w:r>
      <w:r w:rsidRPr="00237440">
        <w:rPr>
          <w:rFonts w:ascii="Times New Roman" w:hAnsi="Times New Roman" w:cs="Times New Roman"/>
          <w:iCs/>
        </w:rPr>
        <w:t>;</w:t>
      </w:r>
      <w:r w:rsidRPr="00237440">
        <w:rPr>
          <w:rFonts w:ascii="Times New Roman" w:hAnsi="Times New Roman" w:cs="Times New Roman"/>
        </w:rPr>
        <w:t xml:space="preserve"> "Of Mimicry and Man" (LTRG 474-80); Deleuze and Guattari, </w:t>
      </w:r>
      <w:r w:rsidRPr="00237440">
        <w:rPr>
          <w:rFonts w:ascii="Times New Roman" w:hAnsi="Times New Roman" w:cs="Times New Roman"/>
          <w:i/>
        </w:rPr>
        <w:t>Kafka: Toward a Minor Literature</w:t>
      </w:r>
      <w:r w:rsidRPr="00237440">
        <w:rPr>
          <w:rFonts w:ascii="Times New Roman" w:hAnsi="Times New Roman" w:cs="Times New Roman"/>
        </w:rPr>
        <w:t xml:space="preserve"> (NA 1598-1601)</w:t>
      </w:r>
    </w:p>
    <w:p w14:paraId="476BA2B7" w14:textId="3A37A668" w:rsidR="00190F70" w:rsidRPr="00237440" w:rsidRDefault="00190F70" w:rsidP="00807A2D">
      <w:pPr>
        <w:rPr>
          <w:rFonts w:ascii="Times New Roman" w:hAnsi="Times New Roman" w:cs="Times New Roman"/>
          <w:u w:val="single"/>
        </w:rPr>
      </w:pPr>
    </w:p>
    <w:p w14:paraId="0E5D6F36" w14:textId="46154018" w:rsidR="00754924" w:rsidRPr="00237440" w:rsidRDefault="00A55AA7" w:rsidP="00754924">
      <w:pPr>
        <w:contextualSpacing/>
        <w:rPr>
          <w:rFonts w:ascii="Times New Roman" w:hAnsi="Times New Roman" w:cs="Times New Roman"/>
          <w:iCs/>
          <w:u w:val="single"/>
        </w:rPr>
      </w:pPr>
      <w:r w:rsidRPr="00237440">
        <w:rPr>
          <w:rFonts w:ascii="Times New Roman" w:hAnsi="Times New Roman" w:cs="Times New Roman"/>
          <w:noProof w:val="0"/>
          <w:u w:val="single"/>
        </w:rPr>
        <w:t>Week 13</w:t>
      </w:r>
      <w:r w:rsidR="00662B5D" w:rsidRPr="00237440">
        <w:rPr>
          <w:rFonts w:ascii="Times New Roman" w:hAnsi="Times New Roman" w:cs="Times New Roman"/>
          <w:noProof w:val="0"/>
          <w:u w:val="single"/>
        </w:rPr>
        <w:t xml:space="preserve"> (12-15 May)</w:t>
      </w:r>
      <w:r w:rsidR="009A4873" w:rsidRPr="00237440">
        <w:rPr>
          <w:rFonts w:ascii="Times New Roman" w:hAnsi="Times New Roman" w:cs="Times New Roman"/>
          <w:noProof w:val="0"/>
          <w:u w:val="single"/>
        </w:rPr>
        <w:t xml:space="preserve">: </w:t>
      </w:r>
      <w:r w:rsidR="00754924" w:rsidRPr="00237440">
        <w:rPr>
          <w:rFonts w:ascii="Times New Roman" w:hAnsi="Times New Roman" w:cs="Times New Roman"/>
          <w:i/>
          <w:u w:val="single"/>
        </w:rPr>
        <w:t>Postcolonial Studies</w:t>
      </w:r>
      <w:r w:rsidR="00754924" w:rsidRPr="00237440">
        <w:rPr>
          <w:rFonts w:ascii="Times New Roman" w:hAnsi="Times New Roman" w:cs="Times New Roman"/>
          <w:iCs/>
          <w:u w:val="single"/>
        </w:rPr>
        <w:t xml:space="preserve"> </w:t>
      </w:r>
      <w:r w:rsidR="00754924" w:rsidRPr="00237440">
        <w:rPr>
          <w:rFonts w:ascii="Times New Roman" w:hAnsi="Times New Roman" w:cs="Times New Roman"/>
          <w:i/>
          <w:u w:val="single"/>
        </w:rPr>
        <w:t>II</w:t>
      </w:r>
    </w:p>
    <w:p w14:paraId="2BB909D3" w14:textId="50192B00" w:rsidR="00754924" w:rsidRDefault="00754924" w:rsidP="00754924">
      <w:pPr>
        <w:rPr>
          <w:rFonts w:ascii="Times New Roman" w:hAnsi="Times New Roman" w:cs="Times New Roman"/>
        </w:rPr>
      </w:pPr>
      <w:r w:rsidRPr="00237440">
        <w:rPr>
          <w:rFonts w:ascii="Times New Roman" w:hAnsi="Times New Roman" w:cs="Times New Roman"/>
        </w:rPr>
        <w:t xml:space="preserve">Fanon, "The Pitfalls of National Consciousness" (NA 1578-87); Said, </w:t>
      </w:r>
      <w:r w:rsidRPr="00237440">
        <w:rPr>
          <w:rFonts w:ascii="Times New Roman" w:hAnsi="Times New Roman" w:cs="Times New Roman"/>
          <w:i/>
        </w:rPr>
        <w:t>Orientalism</w:t>
      </w:r>
      <w:r w:rsidRPr="00237440">
        <w:rPr>
          <w:rFonts w:ascii="Times New Roman" w:hAnsi="Times New Roman" w:cs="Times New Roman"/>
        </w:rPr>
        <w:t xml:space="preserve"> (NA 1991-2012); Bhaba, "The Commitment to Theory" (NA 2379-97)</w:t>
      </w:r>
      <w:r w:rsidRPr="00237440">
        <w:rPr>
          <w:rFonts w:ascii="Times New Roman" w:hAnsi="Times New Roman" w:cs="Times New Roman"/>
          <w:iCs/>
        </w:rPr>
        <w:t>;</w:t>
      </w:r>
      <w:r w:rsidRPr="00237440">
        <w:rPr>
          <w:rFonts w:ascii="Times New Roman" w:hAnsi="Times New Roman" w:cs="Times New Roman"/>
        </w:rPr>
        <w:t xml:space="preserve"> "Of Mimicry and Man" (LTRG 474-80); Deleuze and Guattari, </w:t>
      </w:r>
      <w:r w:rsidRPr="00237440">
        <w:rPr>
          <w:rFonts w:ascii="Times New Roman" w:hAnsi="Times New Roman" w:cs="Times New Roman"/>
          <w:i/>
        </w:rPr>
        <w:t>Kafka: Toward a Minor Literature</w:t>
      </w:r>
      <w:r w:rsidRPr="00237440">
        <w:rPr>
          <w:rFonts w:ascii="Times New Roman" w:hAnsi="Times New Roman" w:cs="Times New Roman"/>
        </w:rPr>
        <w:t xml:space="preserve"> (NA 1598-1601)</w:t>
      </w:r>
    </w:p>
    <w:p w14:paraId="7728E552" w14:textId="77777777" w:rsidR="00EC73A2" w:rsidRDefault="00EC73A2" w:rsidP="00754924">
      <w:pPr>
        <w:rPr>
          <w:rFonts w:ascii="Times New Roman" w:hAnsi="Times New Roman" w:cs="Times New Roman"/>
        </w:rPr>
      </w:pPr>
    </w:p>
    <w:p w14:paraId="50B2A505" w14:textId="2CA7F06A" w:rsidR="00EC73A2" w:rsidRPr="00EC73A2" w:rsidRDefault="00EC73A2" w:rsidP="00754924">
      <w:pPr>
        <w:rPr>
          <w:rFonts w:ascii="Times New Roman" w:hAnsi="Times New Roman" w:cs="Times New Roman"/>
          <w:b/>
          <w:bCs/>
        </w:rPr>
      </w:pPr>
      <w:r w:rsidRPr="00EC73A2">
        <w:rPr>
          <w:rFonts w:ascii="Times New Roman" w:hAnsi="Times New Roman" w:cs="Times New Roman"/>
          <w:b/>
          <w:bCs/>
        </w:rPr>
        <w:t>Final Exam: Friday 5 June 17:15-19:15</w:t>
      </w:r>
    </w:p>
    <w:p w14:paraId="5712AB54" w14:textId="77777777" w:rsidR="00F026F6" w:rsidRDefault="00F026F6" w:rsidP="00754924">
      <w:pPr>
        <w:rPr>
          <w:rFonts w:ascii="Times New Roman" w:hAnsi="Times New Roman" w:cs="Times New Roman"/>
        </w:rPr>
      </w:pPr>
    </w:p>
    <w:p w14:paraId="73EB12B8" w14:textId="77777777" w:rsidR="00F026F6" w:rsidRDefault="00F026F6" w:rsidP="00754924">
      <w:pPr>
        <w:rPr>
          <w:rFonts w:ascii="Times New Roman" w:hAnsi="Times New Roman" w:cs="Times New Roman"/>
        </w:rPr>
      </w:pPr>
    </w:p>
    <w:p w14:paraId="7D289611" w14:textId="77777777" w:rsidR="00F026F6" w:rsidRDefault="00F026F6" w:rsidP="00754924">
      <w:pPr>
        <w:rPr>
          <w:rFonts w:ascii="Times New Roman" w:hAnsi="Times New Roman" w:cs="Times New Roman"/>
        </w:rPr>
      </w:pPr>
    </w:p>
    <w:p w14:paraId="643EDBBF" w14:textId="77777777" w:rsidR="00F026F6" w:rsidRPr="00237440" w:rsidRDefault="00F026F6" w:rsidP="00754924">
      <w:pPr>
        <w:rPr>
          <w:rFonts w:ascii="Times New Roman" w:hAnsi="Times New Roman" w:cs="Times New Roman"/>
        </w:rPr>
      </w:pPr>
    </w:p>
    <w:p w14:paraId="0645538A" w14:textId="77777777" w:rsidR="00190F70" w:rsidRPr="00237440" w:rsidRDefault="00190F70" w:rsidP="00807A2D">
      <w:pPr>
        <w:rPr>
          <w:rFonts w:ascii="Times New Roman" w:hAnsi="Times New Roman" w:cs="Times New Roman"/>
          <w:u w:val="single"/>
        </w:rPr>
      </w:pPr>
    </w:p>
    <w:p w14:paraId="73D54987" w14:textId="77777777" w:rsidR="00190F70" w:rsidRPr="00237440" w:rsidRDefault="00190F70" w:rsidP="00807A2D">
      <w:pPr>
        <w:rPr>
          <w:rFonts w:ascii="Times New Roman" w:hAnsi="Times New Roman" w:cs="Times New Roman"/>
          <w:u w:val="single"/>
        </w:rPr>
      </w:pPr>
    </w:p>
    <w:p w14:paraId="16734714" w14:textId="637EF3C9" w:rsidR="002A22B4" w:rsidRPr="00237440" w:rsidRDefault="006826EC" w:rsidP="002A22B4">
      <w:pPr>
        <w:rPr>
          <w:rFonts w:ascii="Times New Roman" w:hAnsi="Times New Roman" w:cs="Times New Roman"/>
          <w:i/>
        </w:rPr>
      </w:pPr>
      <w:r w:rsidRPr="00237440">
        <w:rPr>
          <w:rFonts w:ascii="Times New Roman" w:hAnsi="Times New Roman" w:cs="Times New Roman"/>
          <w:u w:val="single"/>
        </w:rPr>
        <w:t xml:space="preserve"> </w:t>
      </w:r>
    </w:p>
    <w:p w14:paraId="4CD6DE42" w14:textId="185B56DD" w:rsidR="00A55AA7" w:rsidRPr="00237440" w:rsidRDefault="006826EC" w:rsidP="004804B4">
      <w:pPr>
        <w:rPr>
          <w:rFonts w:ascii="Times New Roman" w:eastAsia="Times New Roman" w:hAnsi="Times New Roman" w:cs="Times New Roman"/>
          <w:noProof w:val="0"/>
        </w:rPr>
      </w:pPr>
      <w:r w:rsidRPr="00237440">
        <w:rPr>
          <w:rFonts w:ascii="Times New Roman" w:hAnsi="Times New Roman" w:cs="Times New Roman"/>
          <w:color w:val="000000" w:themeColor="text1"/>
          <w:u w:val="single"/>
        </w:rPr>
        <w:t xml:space="preserve"> </w:t>
      </w:r>
    </w:p>
    <w:sectPr w:rsidR="00A55AA7" w:rsidRPr="00237440" w:rsidSect="00B8354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85"/>
    <w:rsid w:val="00013D0B"/>
    <w:rsid w:val="0002020C"/>
    <w:rsid w:val="00026B31"/>
    <w:rsid w:val="00031E18"/>
    <w:rsid w:val="00031F9B"/>
    <w:rsid w:val="00043452"/>
    <w:rsid w:val="00050CD6"/>
    <w:rsid w:val="00073E03"/>
    <w:rsid w:val="000850AC"/>
    <w:rsid w:val="000B0E42"/>
    <w:rsid w:val="000E067D"/>
    <w:rsid w:val="000E182A"/>
    <w:rsid w:val="000F10E1"/>
    <w:rsid w:val="000F24D9"/>
    <w:rsid w:val="0011118A"/>
    <w:rsid w:val="00111AB7"/>
    <w:rsid w:val="00120A10"/>
    <w:rsid w:val="00124A12"/>
    <w:rsid w:val="0013255A"/>
    <w:rsid w:val="00144352"/>
    <w:rsid w:val="00156320"/>
    <w:rsid w:val="00181900"/>
    <w:rsid w:val="00190F70"/>
    <w:rsid w:val="001B6F10"/>
    <w:rsid w:val="00234D65"/>
    <w:rsid w:val="00237440"/>
    <w:rsid w:val="0024503D"/>
    <w:rsid w:val="00261738"/>
    <w:rsid w:val="00267F5C"/>
    <w:rsid w:val="002A22B4"/>
    <w:rsid w:val="002A462D"/>
    <w:rsid w:val="002D10E7"/>
    <w:rsid w:val="002E2E65"/>
    <w:rsid w:val="002F45F3"/>
    <w:rsid w:val="00301990"/>
    <w:rsid w:val="0030676E"/>
    <w:rsid w:val="00306FCB"/>
    <w:rsid w:val="00311C3F"/>
    <w:rsid w:val="003506DB"/>
    <w:rsid w:val="003706AA"/>
    <w:rsid w:val="0037383B"/>
    <w:rsid w:val="00395CA5"/>
    <w:rsid w:val="003B273E"/>
    <w:rsid w:val="003B4FB6"/>
    <w:rsid w:val="003D7D17"/>
    <w:rsid w:val="003E5880"/>
    <w:rsid w:val="003F3DBB"/>
    <w:rsid w:val="003F5289"/>
    <w:rsid w:val="00422468"/>
    <w:rsid w:val="00441DDE"/>
    <w:rsid w:val="0046525E"/>
    <w:rsid w:val="00465883"/>
    <w:rsid w:val="00470FA4"/>
    <w:rsid w:val="00475B5B"/>
    <w:rsid w:val="004804B4"/>
    <w:rsid w:val="00482D2B"/>
    <w:rsid w:val="0049505E"/>
    <w:rsid w:val="00497F68"/>
    <w:rsid w:val="004A1187"/>
    <w:rsid w:val="004C7781"/>
    <w:rsid w:val="004D1913"/>
    <w:rsid w:val="004E20D9"/>
    <w:rsid w:val="004E37B1"/>
    <w:rsid w:val="004E4F0C"/>
    <w:rsid w:val="004F6564"/>
    <w:rsid w:val="00505C6B"/>
    <w:rsid w:val="00513A37"/>
    <w:rsid w:val="005303F2"/>
    <w:rsid w:val="00551BF2"/>
    <w:rsid w:val="00557139"/>
    <w:rsid w:val="0058145F"/>
    <w:rsid w:val="00581F0A"/>
    <w:rsid w:val="00585884"/>
    <w:rsid w:val="005C4DF7"/>
    <w:rsid w:val="005D21CF"/>
    <w:rsid w:val="005F3977"/>
    <w:rsid w:val="00614069"/>
    <w:rsid w:val="0062273B"/>
    <w:rsid w:val="00635363"/>
    <w:rsid w:val="006437BC"/>
    <w:rsid w:val="00652CD9"/>
    <w:rsid w:val="00662B5D"/>
    <w:rsid w:val="006639C4"/>
    <w:rsid w:val="00674EB2"/>
    <w:rsid w:val="006826EC"/>
    <w:rsid w:val="006B4608"/>
    <w:rsid w:val="006E0380"/>
    <w:rsid w:val="006F0618"/>
    <w:rsid w:val="006F3A5C"/>
    <w:rsid w:val="006F3C85"/>
    <w:rsid w:val="00713C1C"/>
    <w:rsid w:val="007202EC"/>
    <w:rsid w:val="00736E12"/>
    <w:rsid w:val="00744C17"/>
    <w:rsid w:val="00754924"/>
    <w:rsid w:val="00762569"/>
    <w:rsid w:val="007719B3"/>
    <w:rsid w:val="00797093"/>
    <w:rsid w:val="007D4364"/>
    <w:rsid w:val="007F33F5"/>
    <w:rsid w:val="007F4246"/>
    <w:rsid w:val="00800E99"/>
    <w:rsid w:val="00801F47"/>
    <w:rsid w:val="008058A3"/>
    <w:rsid w:val="00807A2D"/>
    <w:rsid w:val="008176DB"/>
    <w:rsid w:val="00821FE2"/>
    <w:rsid w:val="00851DEC"/>
    <w:rsid w:val="008A36E6"/>
    <w:rsid w:val="008B136E"/>
    <w:rsid w:val="008C67FB"/>
    <w:rsid w:val="008E58C5"/>
    <w:rsid w:val="0090270A"/>
    <w:rsid w:val="009137D7"/>
    <w:rsid w:val="0091412D"/>
    <w:rsid w:val="00922B0E"/>
    <w:rsid w:val="00925536"/>
    <w:rsid w:val="009634BD"/>
    <w:rsid w:val="00967B0D"/>
    <w:rsid w:val="009937B6"/>
    <w:rsid w:val="009A2186"/>
    <w:rsid w:val="009A4873"/>
    <w:rsid w:val="009E412D"/>
    <w:rsid w:val="009E524B"/>
    <w:rsid w:val="00A13A7E"/>
    <w:rsid w:val="00A165C3"/>
    <w:rsid w:val="00A3409E"/>
    <w:rsid w:val="00A46E3C"/>
    <w:rsid w:val="00A50AD8"/>
    <w:rsid w:val="00A55AA7"/>
    <w:rsid w:val="00A741ED"/>
    <w:rsid w:val="00A76717"/>
    <w:rsid w:val="00A86B69"/>
    <w:rsid w:val="00AA04EC"/>
    <w:rsid w:val="00AA4B73"/>
    <w:rsid w:val="00AA5DFE"/>
    <w:rsid w:val="00AB27C4"/>
    <w:rsid w:val="00AD2A6C"/>
    <w:rsid w:val="00B0138E"/>
    <w:rsid w:val="00B5320D"/>
    <w:rsid w:val="00B539D6"/>
    <w:rsid w:val="00B81372"/>
    <w:rsid w:val="00B83544"/>
    <w:rsid w:val="00C04ABE"/>
    <w:rsid w:val="00C11B35"/>
    <w:rsid w:val="00C17198"/>
    <w:rsid w:val="00C25711"/>
    <w:rsid w:val="00C257C2"/>
    <w:rsid w:val="00C40924"/>
    <w:rsid w:val="00C452EC"/>
    <w:rsid w:val="00C503B8"/>
    <w:rsid w:val="00C5142B"/>
    <w:rsid w:val="00C8224A"/>
    <w:rsid w:val="00CC3481"/>
    <w:rsid w:val="00CC3B4A"/>
    <w:rsid w:val="00CD3B31"/>
    <w:rsid w:val="00CE4632"/>
    <w:rsid w:val="00CF70BD"/>
    <w:rsid w:val="00D0156E"/>
    <w:rsid w:val="00D02E11"/>
    <w:rsid w:val="00D02F0D"/>
    <w:rsid w:val="00D15657"/>
    <w:rsid w:val="00D31AE8"/>
    <w:rsid w:val="00D33459"/>
    <w:rsid w:val="00D4168A"/>
    <w:rsid w:val="00D5045A"/>
    <w:rsid w:val="00D550B5"/>
    <w:rsid w:val="00D76614"/>
    <w:rsid w:val="00D83DF4"/>
    <w:rsid w:val="00D97736"/>
    <w:rsid w:val="00DB33A4"/>
    <w:rsid w:val="00DC06ED"/>
    <w:rsid w:val="00DD08AE"/>
    <w:rsid w:val="00DE69FA"/>
    <w:rsid w:val="00DE797B"/>
    <w:rsid w:val="00E219B9"/>
    <w:rsid w:val="00E23E5F"/>
    <w:rsid w:val="00E32F7F"/>
    <w:rsid w:val="00E53007"/>
    <w:rsid w:val="00E97610"/>
    <w:rsid w:val="00EA1358"/>
    <w:rsid w:val="00EB51AB"/>
    <w:rsid w:val="00EC73A2"/>
    <w:rsid w:val="00ED45C1"/>
    <w:rsid w:val="00EF0F66"/>
    <w:rsid w:val="00EF49EE"/>
    <w:rsid w:val="00F026F6"/>
    <w:rsid w:val="00F4208F"/>
    <w:rsid w:val="00F46981"/>
    <w:rsid w:val="00F46C81"/>
    <w:rsid w:val="00F5767B"/>
    <w:rsid w:val="00F62BA6"/>
    <w:rsid w:val="00F77C31"/>
    <w:rsid w:val="00F80043"/>
    <w:rsid w:val="00FA0CF6"/>
    <w:rsid w:val="00FB02B1"/>
    <w:rsid w:val="00FF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9F3EA"/>
  <w14:defaultImageDpi w14:val="300"/>
  <w15:docId w15:val="{2F5EEDA6-44E8-3F4E-A796-56C72482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85"/>
    <w:rPr>
      <w:noProof/>
    </w:rPr>
  </w:style>
  <w:style w:type="paragraph" w:styleId="Heading1">
    <w:name w:val="heading 1"/>
    <w:basedOn w:val="Normal"/>
    <w:link w:val="Heading1Char"/>
    <w:uiPriority w:val="9"/>
    <w:qFormat/>
    <w:rsid w:val="00156320"/>
    <w:pPr>
      <w:spacing w:before="100" w:beforeAutospacing="1" w:after="100" w:afterAutospacing="1"/>
      <w:outlineLvl w:val="0"/>
    </w:pPr>
    <w:rPr>
      <w:rFonts w:ascii="Times" w:hAnsi="Times"/>
      <w:b/>
      <w:bCs/>
      <w:noProof w:val="0"/>
      <w:kern w:val="36"/>
      <w:sz w:val="48"/>
      <w:szCs w:val="48"/>
    </w:rPr>
  </w:style>
  <w:style w:type="paragraph" w:styleId="Heading2">
    <w:name w:val="heading 2"/>
    <w:basedOn w:val="Normal"/>
    <w:next w:val="Normal"/>
    <w:link w:val="Heading2Char"/>
    <w:uiPriority w:val="9"/>
    <w:semiHidden/>
    <w:unhideWhenUsed/>
    <w:qFormat/>
    <w:rsid w:val="00234D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20"/>
    <w:rPr>
      <w:rFonts w:ascii="Times" w:hAnsi="Times"/>
      <w:b/>
      <w:bCs/>
      <w:kern w:val="36"/>
      <w:sz w:val="48"/>
      <w:szCs w:val="48"/>
    </w:rPr>
  </w:style>
  <w:style w:type="character" w:customStyle="1" w:styleId="a-size-large">
    <w:name w:val="a-size-large"/>
    <w:basedOn w:val="DefaultParagraphFont"/>
    <w:rsid w:val="00156320"/>
  </w:style>
  <w:style w:type="character" w:customStyle="1" w:styleId="Heading2Char">
    <w:name w:val="Heading 2 Char"/>
    <w:basedOn w:val="DefaultParagraphFont"/>
    <w:link w:val="Heading2"/>
    <w:uiPriority w:val="9"/>
    <w:semiHidden/>
    <w:rsid w:val="00234D65"/>
    <w:rPr>
      <w:rFonts w:asciiTheme="majorHAnsi" w:eastAsiaTheme="majorEastAsia" w:hAnsiTheme="majorHAnsi" w:cstheme="majorBidi"/>
      <w:b/>
      <w:bCs/>
      <w:noProof/>
      <w:color w:val="4F81BD" w:themeColor="accent1"/>
      <w:sz w:val="26"/>
      <w:szCs w:val="26"/>
    </w:rPr>
  </w:style>
  <w:style w:type="paragraph" w:styleId="Subtitle">
    <w:name w:val="Subtitle"/>
    <w:aliases w:val="subtitle"/>
    <w:basedOn w:val="Normal"/>
    <w:link w:val="SubtitleChar"/>
    <w:uiPriority w:val="11"/>
    <w:qFormat/>
    <w:rsid w:val="00234D65"/>
    <w:pPr>
      <w:spacing w:before="100" w:beforeAutospacing="1" w:after="100" w:afterAutospacing="1"/>
    </w:pPr>
    <w:rPr>
      <w:rFonts w:ascii="Times" w:hAnsi="Times"/>
      <w:noProof w:val="0"/>
      <w:sz w:val="20"/>
      <w:szCs w:val="20"/>
    </w:rPr>
  </w:style>
  <w:style w:type="character" w:customStyle="1" w:styleId="SubtitleChar">
    <w:name w:val="Subtitle Char"/>
    <w:aliases w:val="subtitle Char"/>
    <w:basedOn w:val="DefaultParagraphFont"/>
    <w:link w:val="Subtitle"/>
    <w:uiPriority w:val="11"/>
    <w:rsid w:val="00234D65"/>
    <w:rPr>
      <w:rFonts w:ascii="Times" w:hAnsi="Times"/>
      <w:sz w:val="20"/>
      <w:szCs w:val="20"/>
    </w:rPr>
  </w:style>
  <w:style w:type="character" w:styleId="Emphasis">
    <w:name w:val="Emphasis"/>
    <w:basedOn w:val="DefaultParagraphFont"/>
    <w:uiPriority w:val="20"/>
    <w:qFormat/>
    <w:rsid w:val="00234D65"/>
    <w:rPr>
      <w:i/>
      <w:iCs/>
    </w:rPr>
  </w:style>
  <w:style w:type="character" w:customStyle="1" w:styleId="apple-converted-space">
    <w:name w:val="apple-converted-space"/>
    <w:basedOn w:val="DefaultParagraphFont"/>
    <w:rsid w:val="00234D65"/>
  </w:style>
  <w:style w:type="character" w:styleId="Hyperlink">
    <w:name w:val="Hyperlink"/>
    <w:basedOn w:val="DefaultParagraphFont"/>
    <w:uiPriority w:val="99"/>
    <w:unhideWhenUsed/>
    <w:rsid w:val="00234D65"/>
    <w:rPr>
      <w:color w:val="0000FF"/>
      <w:u w:val="single"/>
    </w:rPr>
  </w:style>
  <w:style w:type="character" w:styleId="FollowedHyperlink">
    <w:name w:val="FollowedHyperlink"/>
    <w:basedOn w:val="DefaultParagraphFont"/>
    <w:uiPriority w:val="99"/>
    <w:semiHidden/>
    <w:unhideWhenUsed/>
    <w:rsid w:val="00CF70BD"/>
    <w:rPr>
      <w:color w:val="800080" w:themeColor="followedHyperlink"/>
      <w:u w:val="single"/>
    </w:rPr>
  </w:style>
  <w:style w:type="character" w:styleId="UnresolvedMention">
    <w:name w:val="Unresolved Mention"/>
    <w:basedOn w:val="DefaultParagraphFont"/>
    <w:uiPriority w:val="99"/>
    <w:semiHidden/>
    <w:unhideWhenUsed/>
    <w:rsid w:val="00482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0254">
      <w:bodyDiv w:val="1"/>
      <w:marLeft w:val="0"/>
      <w:marRight w:val="0"/>
      <w:marTop w:val="0"/>
      <w:marBottom w:val="0"/>
      <w:divBdr>
        <w:top w:val="none" w:sz="0" w:space="0" w:color="auto"/>
        <w:left w:val="none" w:sz="0" w:space="0" w:color="auto"/>
        <w:bottom w:val="none" w:sz="0" w:space="0" w:color="auto"/>
        <w:right w:val="none" w:sz="0" w:space="0" w:color="auto"/>
      </w:divBdr>
    </w:div>
    <w:div w:id="453446478">
      <w:bodyDiv w:val="1"/>
      <w:marLeft w:val="0"/>
      <w:marRight w:val="0"/>
      <w:marTop w:val="0"/>
      <w:marBottom w:val="0"/>
      <w:divBdr>
        <w:top w:val="none" w:sz="0" w:space="0" w:color="auto"/>
        <w:left w:val="none" w:sz="0" w:space="0" w:color="auto"/>
        <w:bottom w:val="none" w:sz="0" w:space="0" w:color="auto"/>
        <w:right w:val="none" w:sz="0" w:space="0" w:color="auto"/>
      </w:divBdr>
    </w:div>
    <w:div w:id="747581804">
      <w:bodyDiv w:val="1"/>
      <w:marLeft w:val="0"/>
      <w:marRight w:val="0"/>
      <w:marTop w:val="0"/>
      <w:marBottom w:val="0"/>
      <w:divBdr>
        <w:top w:val="none" w:sz="0" w:space="0" w:color="auto"/>
        <w:left w:val="none" w:sz="0" w:space="0" w:color="auto"/>
        <w:bottom w:val="none" w:sz="0" w:space="0" w:color="auto"/>
        <w:right w:val="none" w:sz="0" w:space="0" w:color="auto"/>
      </w:divBdr>
      <w:divsChild>
        <w:div w:id="1439986747">
          <w:marLeft w:val="0"/>
          <w:marRight w:val="0"/>
          <w:marTop w:val="0"/>
          <w:marBottom w:val="0"/>
          <w:divBdr>
            <w:top w:val="none" w:sz="0" w:space="0" w:color="auto"/>
            <w:left w:val="none" w:sz="0" w:space="0" w:color="auto"/>
            <w:bottom w:val="none" w:sz="0" w:space="0" w:color="auto"/>
            <w:right w:val="none" w:sz="0" w:space="0" w:color="auto"/>
          </w:divBdr>
          <w:divsChild>
            <w:div w:id="17148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8447">
      <w:bodyDiv w:val="1"/>
      <w:marLeft w:val="0"/>
      <w:marRight w:val="0"/>
      <w:marTop w:val="0"/>
      <w:marBottom w:val="0"/>
      <w:divBdr>
        <w:top w:val="none" w:sz="0" w:space="0" w:color="auto"/>
        <w:left w:val="none" w:sz="0" w:space="0" w:color="auto"/>
        <w:bottom w:val="none" w:sz="0" w:space="0" w:color="auto"/>
        <w:right w:val="none" w:sz="0" w:space="0" w:color="auto"/>
      </w:divBdr>
    </w:div>
    <w:div w:id="1175729195">
      <w:bodyDiv w:val="1"/>
      <w:marLeft w:val="0"/>
      <w:marRight w:val="0"/>
      <w:marTop w:val="0"/>
      <w:marBottom w:val="0"/>
      <w:divBdr>
        <w:top w:val="none" w:sz="0" w:space="0" w:color="auto"/>
        <w:left w:val="none" w:sz="0" w:space="0" w:color="auto"/>
        <w:bottom w:val="none" w:sz="0" w:space="0" w:color="auto"/>
        <w:right w:val="none" w:sz="0" w:space="0" w:color="auto"/>
      </w:divBdr>
    </w:div>
    <w:div w:id="1219516560">
      <w:bodyDiv w:val="1"/>
      <w:marLeft w:val="0"/>
      <w:marRight w:val="0"/>
      <w:marTop w:val="0"/>
      <w:marBottom w:val="0"/>
      <w:divBdr>
        <w:top w:val="none" w:sz="0" w:space="0" w:color="auto"/>
        <w:left w:val="none" w:sz="0" w:space="0" w:color="auto"/>
        <w:bottom w:val="none" w:sz="0" w:space="0" w:color="auto"/>
        <w:right w:val="none" w:sz="0" w:space="0" w:color="auto"/>
      </w:divBdr>
    </w:div>
    <w:div w:id="1318924578">
      <w:bodyDiv w:val="1"/>
      <w:marLeft w:val="0"/>
      <w:marRight w:val="0"/>
      <w:marTop w:val="0"/>
      <w:marBottom w:val="0"/>
      <w:divBdr>
        <w:top w:val="none" w:sz="0" w:space="0" w:color="auto"/>
        <w:left w:val="none" w:sz="0" w:space="0" w:color="auto"/>
        <w:bottom w:val="none" w:sz="0" w:space="0" w:color="auto"/>
        <w:right w:val="none" w:sz="0" w:space="0" w:color="auto"/>
      </w:divBdr>
    </w:div>
    <w:div w:id="1362702214">
      <w:bodyDiv w:val="1"/>
      <w:marLeft w:val="0"/>
      <w:marRight w:val="0"/>
      <w:marTop w:val="0"/>
      <w:marBottom w:val="0"/>
      <w:divBdr>
        <w:top w:val="none" w:sz="0" w:space="0" w:color="auto"/>
        <w:left w:val="none" w:sz="0" w:space="0" w:color="auto"/>
        <w:bottom w:val="none" w:sz="0" w:space="0" w:color="auto"/>
        <w:right w:val="none" w:sz="0" w:space="0" w:color="auto"/>
      </w:divBdr>
    </w:div>
    <w:div w:id="1453789201">
      <w:bodyDiv w:val="1"/>
      <w:marLeft w:val="0"/>
      <w:marRight w:val="0"/>
      <w:marTop w:val="0"/>
      <w:marBottom w:val="0"/>
      <w:divBdr>
        <w:top w:val="none" w:sz="0" w:space="0" w:color="auto"/>
        <w:left w:val="none" w:sz="0" w:space="0" w:color="auto"/>
        <w:bottom w:val="none" w:sz="0" w:space="0" w:color="auto"/>
        <w:right w:val="none" w:sz="0" w:space="0" w:color="auto"/>
      </w:divBdr>
    </w:div>
    <w:div w:id="1916552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hZmSP4FWL8eL9-Z-iC1PtNiJd0Ylq4yS/view?usp=drives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Gumpert</dc:creator>
  <cp:keywords/>
  <dc:description/>
  <cp:lastModifiedBy>Matthew Gumpert</cp:lastModifiedBy>
  <cp:revision>4</cp:revision>
  <dcterms:created xsi:type="dcterms:W3CDTF">2026-04-04T14:50:00Z</dcterms:created>
  <dcterms:modified xsi:type="dcterms:W3CDTF">2026-04-06T10:45:00Z</dcterms:modified>
</cp:coreProperties>
</file>