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FECA" w14:textId="6C2BFEEB" w:rsidR="00BA784A" w:rsidRPr="002D3439" w:rsidRDefault="00000000" w:rsidP="002D3439">
      <w:pPr>
        <w:pStyle w:val="FirstParagraph"/>
        <w:spacing w:line="276" w:lineRule="auto"/>
        <w:rPr>
          <w:rFonts w:ascii="Helvetica" w:hAnsi="Helvetica"/>
          <w:sz w:val="22"/>
          <w:szCs w:val="22"/>
        </w:rPr>
      </w:pPr>
      <w:r w:rsidRPr="00234439">
        <w:rPr>
          <w:rFonts w:ascii="Helvetica" w:hAnsi="Helvetica"/>
          <w:b/>
          <w:bCs/>
          <w:color w:val="0F4761" w:themeColor="accent1" w:themeShade="BF"/>
          <w:sz w:val="22"/>
          <w:szCs w:val="22"/>
        </w:rPr>
        <w:t>Course Title:</w:t>
      </w:r>
      <w:r w:rsidRPr="002D3439">
        <w:rPr>
          <w:rFonts w:ascii="Helvetica" w:hAnsi="Helvetica"/>
          <w:sz w:val="22"/>
          <w:szCs w:val="22"/>
        </w:rPr>
        <w:t xml:space="preserve"> </w:t>
      </w:r>
      <w:r w:rsidR="00234439" w:rsidRPr="00234439">
        <w:rPr>
          <w:rFonts w:ascii="Helvetica" w:hAnsi="Helvetica"/>
          <w:sz w:val="22"/>
          <w:szCs w:val="22"/>
        </w:rPr>
        <w:t xml:space="preserve">LIT </w:t>
      </w:r>
      <w:r w:rsidR="00234439" w:rsidRPr="00234439">
        <w:rPr>
          <w:rFonts w:ascii="Helvetica" w:hAnsi="Helvetica"/>
          <w:sz w:val="22"/>
          <w:szCs w:val="22"/>
        </w:rPr>
        <w:t xml:space="preserve">492.01 </w:t>
      </w:r>
      <w:r w:rsidR="00234439">
        <w:rPr>
          <w:rFonts w:ascii="Helvetica" w:hAnsi="Helvetica"/>
          <w:sz w:val="22"/>
          <w:szCs w:val="22"/>
        </w:rPr>
        <w:t xml:space="preserve">/ </w:t>
      </w:r>
      <w:r w:rsidR="0027644F" w:rsidRPr="002D3439">
        <w:rPr>
          <w:rFonts w:ascii="Helvetica" w:hAnsi="Helvetica"/>
          <w:sz w:val="22"/>
          <w:szCs w:val="22"/>
        </w:rPr>
        <w:t>From Page to Screen: The Art of Adaptation</w:t>
      </w:r>
      <w:r w:rsidRPr="002D3439">
        <w:rPr>
          <w:rFonts w:ascii="Helvetica" w:hAnsi="Helvetica"/>
          <w:sz w:val="22"/>
          <w:szCs w:val="22"/>
        </w:rPr>
        <w:br/>
      </w:r>
      <w:r w:rsidRPr="00234439">
        <w:rPr>
          <w:rFonts w:ascii="Helvetica" w:hAnsi="Helvetica"/>
          <w:b/>
          <w:bCs/>
          <w:color w:val="0F4761" w:themeColor="accent1" w:themeShade="BF"/>
          <w:sz w:val="22"/>
          <w:szCs w:val="22"/>
        </w:rPr>
        <w:t>Department:</w:t>
      </w:r>
      <w:r w:rsidRPr="00234439">
        <w:rPr>
          <w:rFonts w:ascii="Helvetica" w:hAnsi="Helvetica"/>
          <w:color w:val="0F4761" w:themeColor="accent1" w:themeShade="BF"/>
          <w:sz w:val="22"/>
          <w:szCs w:val="22"/>
        </w:rPr>
        <w:t xml:space="preserve"> </w:t>
      </w:r>
      <w:r w:rsidRPr="002D3439">
        <w:rPr>
          <w:rFonts w:ascii="Helvetica" w:hAnsi="Helvetica"/>
          <w:sz w:val="22"/>
          <w:szCs w:val="22"/>
        </w:rPr>
        <w:t>Western Languages and Literatures</w:t>
      </w:r>
      <w:r w:rsidRPr="002D3439">
        <w:rPr>
          <w:rFonts w:ascii="Helvetica" w:hAnsi="Helvetica"/>
          <w:sz w:val="22"/>
          <w:szCs w:val="22"/>
        </w:rPr>
        <w:br/>
      </w:r>
      <w:r w:rsidRPr="00234439">
        <w:rPr>
          <w:rFonts w:ascii="Helvetica" w:hAnsi="Helvetica"/>
          <w:b/>
          <w:bCs/>
          <w:color w:val="0F4761" w:themeColor="accent1" w:themeShade="BF"/>
          <w:sz w:val="22"/>
          <w:szCs w:val="22"/>
        </w:rPr>
        <w:t>Instructor:</w:t>
      </w:r>
      <w:r w:rsidRPr="00234439">
        <w:rPr>
          <w:rFonts w:ascii="Helvetica" w:hAnsi="Helvetica"/>
          <w:color w:val="0F4761" w:themeColor="accent1" w:themeShade="BF"/>
          <w:sz w:val="22"/>
          <w:szCs w:val="22"/>
        </w:rPr>
        <w:t xml:space="preserve"> </w:t>
      </w:r>
      <w:r w:rsidR="0027644F" w:rsidRPr="002D3439">
        <w:rPr>
          <w:rFonts w:ascii="Helvetica" w:hAnsi="Helvetica"/>
          <w:sz w:val="22"/>
          <w:szCs w:val="22"/>
        </w:rPr>
        <w:t>Müge Turan</w:t>
      </w:r>
      <w:r w:rsidRPr="002D3439">
        <w:rPr>
          <w:rFonts w:ascii="Helvetica" w:hAnsi="Helvetica"/>
          <w:sz w:val="22"/>
          <w:szCs w:val="22"/>
        </w:rPr>
        <w:br/>
      </w:r>
      <w:r w:rsidRPr="00234439">
        <w:rPr>
          <w:rFonts w:ascii="Helvetica" w:hAnsi="Helvetica"/>
          <w:b/>
          <w:bCs/>
          <w:color w:val="0F4761" w:themeColor="accent1" w:themeShade="BF"/>
          <w:sz w:val="22"/>
          <w:szCs w:val="22"/>
        </w:rPr>
        <w:t>Semester:</w:t>
      </w:r>
      <w:r w:rsidRPr="00234439">
        <w:rPr>
          <w:rFonts w:ascii="Helvetica" w:hAnsi="Helvetica"/>
          <w:color w:val="0F4761" w:themeColor="accent1" w:themeShade="BF"/>
          <w:sz w:val="22"/>
          <w:szCs w:val="22"/>
        </w:rPr>
        <w:t xml:space="preserve"> </w:t>
      </w:r>
      <w:r w:rsidR="0027644F" w:rsidRPr="002D3439">
        <w:rPr>
          <w:rFonts w:ascii="Helvetica" w:hAnsi="Helvetica"/>
          <w:sz w:val="22"/>
          <w:szCs w:val="22"/>
        </w:rPr>
        <w:t>Winter-</w:t>
      </w:r>
      <w:r w:rsidRPr="002D3439">
        <w:rPr>
          <w:rFonts w:ascii="Helvetica" w:hAnsi="Helvetica"/>
          <w:sz w:val="22"/>
          <w:szCs w:val="22"/>
        </w:rPr>
        <w:t>Spring 2025</w:t>
      </w:r>
      <w:r w:rsidR="00234439">
        <w:rPr>
          <w:rFonts w:ascii="Helvetica" w:hAnsi="Helvetica"/>
          <w:sz w:val="22"/>
          <w:szCs w:val="22"/>
        </w:rPr>
        <w:t xml:space="preserve">, </w:t>
      </w:r>
      <w:proofErr w:type="spellStart"/>
      <w:r w:rsidRPr="002D3439">
        <w:rPr>
          <w:rFonts w:ascii="Helvetica" w:hAnsi="Helvetica"/>
          <w:sz w:val="22"/>
          <w:szCs w:val="22"/>
        </w:rPr>
        <w:t>Boğaziçi</w:t>
      </w:r>
      <w:proofErr w:type="spellEnd"/>
      <w:r w:rsidRPr="002D3439">
        <w:rPr>
          <w:rFonts w:ascii="Helvetica" w:hAnsi="Helvetica"/>
          <w:sz w:val="22"/>
          <w:szCs w:val="22"/>
        </w:rPr>
        <w:t xml:space="preserve"> University</w:t>
      </w:r>
    </w:p>
    <w:p w14:paraId="5A98508A" w14:textId="571508B1" w:rsidR="00BA784A" w:rsidRPr="002D3439" w:rsidRDefault="00BA784A" w:rsidP="002D3439">
      <w:pPr>
        <w:spacing w:line="276" w:lineRule="auto"/>
        <w:rPr>
          <w:rFonts w:ascii="Helvetica" w:hAnsi="Helvetica"/>
          <w:sz w:val="22"/>
          <w:szCs w:val="22"/>
        </w:rPr>
      </w:pPr>
    </w:p>
    <w:p w14:paraId="2056B113" w14:textId="77777777" w:rsidR="00BA784A" w:rsidRPr="002D3439" w:rsidRDefault="00000000" w:rsidP="002D3439">
      <w:pPr>
        <w:pStyle w:val="Heading3"/>
        <w:spacing w:line="276" w:lineRule="auto"/>
        <w:rPr>
          <w:rFonts w:ascii="Helvetica" w:hAnsi="Helvetica"/>
          <w:sz w:val="22"/>
          <w:szCs w:val="22"/>
        </w:rPr>
      </w:pPr>
      <w:bookmarkStart w:id="0" w:name="course-description"/>
      <w:r w:rsidRPr="002D3439">
        <w:rPr>
          <w:rFonts w:ascii="Helvetica" w:hAnsi="Helvetica"/>
          <w:b/>
          <w:bCs/>
          <w:sz w:val="22"/>
          <w:szCs w:val="22"/>
        </w:rPr>
        <w:t>Course Description</w:t>
      </w:r>
    </w:p>
    <w:p w14:paraId="38D3F1CE" w14:textId="77777777" w:rsidR="00BA784A" w:rsidRPr="002D3439" w:rsidRDefault="00000000" w:rsidP="002D3439">
      <w:pPr>
        <w:pStyle w:val="FirstParagraph"/>
        <w:spacing w:line="276" w:lineRule="auto"/>
        <w:rPr>
          <w:rFonts w:ascii="Helvetica" w:hAnsi="Helvetica"/>
          <w:sz w:val="22"/>
          <w:szCs w:val="22"/>
        </w:rPr>
      </w:pPr>
      <w:r w:rsidRPr="002D3439">
        <w:rPr>
          <w:rFonts w:ascii="Helvetica" w:hAnsi="Helvetica"/>
          <w:sz w:val="22"/>
          <w:szCs w:val="22"/>
        </w:rPr>
        <w:t>This course examines how works of literature are transformed when adapted into cinema, focusing on how novels “speak” through voice, tone, and rhythm—and how films revoice that speech through image, sound, and pacing. What happens when a novel becomes a film? How do directors translate not just plot but tone, rhythm, and voice into moving images? Students will engage both adaptation theory and literary analysis, studying how narration, time, and perspective shift across mediums. Adaptation is treated as a creative act: a dialogue between two languages of storytelling, where silence, montage, and performance become equivalents for prose style.</w:t>
      </w:r>
    </w:p>
    <w:p w14:paraId="052B7E84" w14:textId="7591C6DE" w:rsidR="0051042C" w:rsidRPr="002D3439" w:rsidRDefault="0051042C" w:rsidP="002D3439">
      <w:pPr>
        <w:spacing w:line="276" w:lineRule="auto"/>
        <w:rPr>
          <w:rFonts w:ascii="Helvetica" w:hAnsi="Helvetica"/>
          <w:sz w:val="22"/>
          <w:szCs w:val="22"/>
        </w:rPr>
      </w:pPr>
      <w:r w:rsidRPr="002D3439">
        <w:rPr>
          <w:rFonts w:ascii="Helvetica" w:hAnsi="Helvetica"/>
          <w:sz w:val="22"/>
          <w:szCs w:val="22"/>
        </w:rPr>
        <w:t>Th</w:t>
      </w:r>
      <w:r w:rsidR="00102BF4" w:rsidRPr="002D3439">
        <w:rPr>
          <w:rFonts w:ascii="Helvetica" w:hAnsi="Helvetica"/>
          <w:sz w:val="22"/>
          <w:szCs w:val="22"/>
        </w:rPr>
        <w:t>e</w:t>
      </w:r>
      <w:r w:rsidRPr="002D3439">
        <w:rPr>
          <w:rFonts w:ascii="Helvetica" w:hAnsi="Helvetica"/>
          <w:sz w:val="22"/>
          <w:szCs w:val="22"/>
        </w:rPr>
        <w:t xml:space="preserve"> course requires active reading: students are expected to complete all assigned literary texts—whether full novels or selected chapters—before each class. To balance the workload, the longer novels will not be read in full; only selected chapters will be assigned. By the end of the semester, students will grasp adaptation as an interpretive dialogue between forms: a transformation of voice, tone, and rhythm into new expressive languages.</w:t>
      </w:r>
    </w:p>
    <w:p w14:paraId="5DB0AF64" w14:textId="094B9E3F" w:rsidR="00BA784A" w:rsidRPr="002D3439" w:rsidRDefault="00BA784A" w:rsidP="002D3439">
      <w:pPr>
        <w:spacing w:line="276" w:lineRule="auto"/>
        <w:rPr>
          <w:rFonts w:ascii="Helvetica" w:hAnsi="Helvetica"/>
          <w:sz w:val="22"/>
          <w:szCs w:val="22"/>
        </w:rPr>
      </w:pPr>
    </w:p>
    <w:p w14:paraId="5E456498" w14:textId="77777777" w:rsidR="00BA784A" w:rsidRPr="002D3439" w:rsidRDefault="00000000" w:rsidP="002D3439">
      <w:pPr>
        <w:pStyle w:val="Heading3"/>
        <w:spacing w:line="276" w:lineRule="auto"/>
        <w:rPr>
          <w:rFonts w:ascii="Helvetica" w:hAnsi="Helvetica"/>
          <w:sz w:val="22"/>
          <w:szCs w:val="22"/>
        </w:rPr>
      </w:pPr>
      <w:bookmarkStart w:id="1" w:name="learning-objectives"/>
      <w:bookmarkEnd w:id="0"/>
      <w:r w:rsidRPr="002D3439">
        <w:rPr>
          <w:rFonts w:ascii="Helvetica" w:hAnsi="Helvetica"/>
          <w:b/>
          <w:bCs/>
          <w:sz w:val="22"/>
          <w:szCs w:val="22"/>
        </w:rPr>
        <w:t>Learning Objectives</w:t>
      </w:r>
    </w:p>
    <w:p w14:paraId="2731102F" w14:textId="77777777" w:rsidR="00BA784A" w:rsidRPr="002D3439" w:rsidRDefault="00000000" w:rsidP="002D3439">
      <w:pPr>
        <w:pStyle w:val="Compact"/>
        <w:numPr>
          <w:ilvl w:val="0"/>
          <w:numId w:val="2"/>
        </w:numPr>
        <w:spacing w:line="276" w:lineRule="auto"/>
        <w:rPr>
          <w:rFonts w:ascii="Helvetica" w:hAnsi="Helvetica"/>
          <w:sz w:val="22"/>
          <w:szCs w:val="22"/>
        </w:rPr>
      </w:pPr>
      <w:r w:rsidRPr="002D3439">
        <w:rPr>
          <w:rFonts w:ascii="Helvetica" w:hAnsi="Helvetica"/>
          <w:sz w:val="22"/>
          <w:szCs w:val="22"/>
        </w:rPr>
        <w:t>Understand the major theories of adaptation (Hutcheon, Stam, Sanders) and intertextuality.</w:t>
      </w:r>
    </w:p>
    <w:p w14:paraId="2046A34F" w14:textId="77777777" w:rsidR="00BA784A" w:rsidRPr="002D3439" w:rsidRDefault="00000000" w:rsidP="002D3439">
      <w:pPr>
        <w:pStyle w:val="Compact"/>
        <w:numPr>
          <w:ilvl w:val="0"/>
          <w:numId w:val="2"/>
        </w:numPr>
        <w:spacing w:line="276" w:lineRule="auto"/>
        <w:rPr>
          <w:rFonts w:ascii="Helvetica" w:hAnsi="Helvetica"/>
          <w:sz w:val="22"/>
          <w:szCs w:val="22"/>
        </w:rPr>
      </w:pPr>
      <w:r w:rsidRPr="002D3439">
        <w:rPr>
          <w:rFonts w:ascii="Helvetica" w:hAnsi="Helvetica"/>
          <w:sz w:val="22"/>
          <w:szCs w:val="22"/>
        </w:rPr>
        <w:t>Analyze how narrative voice, tone, and pacing operate in both literature and film.</w:t>
      </w:r>
    </w:p>
    <w:p w14:paraId="50F3C512" w14:textId="77777777" w:rsidR="00BA784A" w:rsidRPr="002D3439" w:rsidRDefault="00000000" w:rsidP="002D3439">
      <w:pPr>
        <w:pStyle w:val="Compact"/>
        <w:numPr>
          <w:ilvl w:val="0"/>
          <w:numId w:val="2"/>
        </w:numPr>
        <w:spacing w:line="276" w:lineRule="auto"/>
        <w:rPr>
          <w:rFonts w:ascii="Helvetica" w:hAnsi="Helvetica"/>
          <w:sz w:val="22"/>
          <w:szCs w:val="22"/>
        </w:rPr>
      </w:pPr>
      <w:r w:rsidRPr="002D3439">
        <w:rPr>
          <w:rFonts w:ascii="Helvetica" w:hAnsi="Helvetica"/>
          <w:sz w:val="22"/>
          <w:szCs w:val="22"/>
        </w:rPr>
        <w:t>Compare prose style and cinematic rhythm to understand adaptation as interpretation.</w:t>
      </w:r>
    </w:p>
    <w:p w14:paraId="32DC264C" w14:textId="77777777" w:rsidR="00BA784A" w:rsidRPr="002D3439" w:rsidRDefault="00000000" w:rsidP="002D3439">
      <w:pPr>
        <w:pStyle w:val="Compact"/>
        <w:numPr>
          <w:ilvl w:val="0"/>
          <w:numId w:val="2"/>
        </w:numPr>
        <w:spacing w:line="276" w:lineRule="auto"/>
        <w:rPr>
          <w:rFonts w:ascii="Helvetica" w:hAnsi="Helvetica"/>
          <w:sz w:val="22"/>
          <w:szCs w:val="22"/>
        </w:rPr>
      </w:pPr>
      <w:r w:rsidRPr="002D3439">
        <w:rPr>
          <w:rFonts w:ascii="Helvetica" w:hAnsi="Helvetica"/>
          <w:sz w:val="22"/>
          <w:szCs w:val="22"/>
        </w:rPr>
        <w:t>Evaluate how filmmakers translate interiority and authorial voice.</w:t>
      </w:r>
    </w:p>
    <w:p w14:paraId="42B5F485" w14:textId="77777777" w:rsidR="00BA784A" w:rsidRPr="002D3439" w:rsidRDefault="00000000" w:rsidP="002D3439">
      <w:pPr>
        <w:pStyle w:val="Compact"/>
        <w:numPr>
          <w:ilvl w:val="0"/>
          <w:numId w:val="2"/>
        </w:numPr>
        <w:spacing w:line="276" w:lineRule="auto"/>
        <w:rPr>
          <w:rFonts w:ascii="Helvetica" w:hAnsi="Helvetica"/>
          <w:sz w:val="22"/>
          <w:szCs w:val="22"/>
        </w:rPr>
      </w:pPr>
      <w:r w:rsidRPr="002D3439">
        <w:rPr>
          <w:rFonts w:ascii="Helvetica" w:hAnsi="Helvetica"/>
          <w:sz w:val="22"/>
          <w:szCs w:val="22"/>
        </w:rPr>
        <w:t>Develop critical writing that bridges literary and cinematic analysis.</w:t>
      </w:r>
    </w:p>
    <w:p w14:paraId="59727406" w14:textId="4BA80EC6" w:rsidR="00BA784A" w:rsidRPr="002D3439" w:rsidRDefault="00BA784A" w:rsidP="002D3439">
      <w:pPr>
        <w:spacing w:line="276" w:lineRule="auto"/>
        <w:rPr>
          <w:rFonts w:ascii="Helvetica" w:hAnsi="Helvetica"/>
          <w:sz w:val="22"/>
          <w:szCs w:val="22"/>
        </w:rPr>
      </w:pPr>
    </w:p>
    <w:p w14:paraId="16D9DEA0" w14:textId="77777777" w:rsidR="00BA784A" w:rsidRPr="002D3439" w:rsidRDefault="00000000" w:rsidP="002D3439">
      <w:pPr>
        <w:pStyle w:val="Heading3"/>
        <w:spacing w:line="276" w:lineRule="auto"/>
        <w:rPr>
          <w:rFonts w:ascii="Helvetica" w:hAnsi="Helvetica"/>
          <w:sz w:val="22"/>
          <w:szCs w:val="22"/>
        </w:rPr>
      </w:pPr>
      <w:bookmarkStart w:id="2" w:name="assessment-plan"/>
      <w:bookmarkEnd w:id="1"/>
      <w:r w:rsidRPr="002D3439">
        <w:rPr>
          <w:rFonts w:ascii="Helvetica" w:hAnsi="Helvetica"/>
          <w:b/>
          <w:bCs/>
          <w:sz w:val="22"/>
          <w:szCs w:val="22"/>
        </w:rPr>
        <w:t>Assessment Plan</w:t>
      </w:r>
    </w:p>
    <w:p w14:paraId="3F3E6ECD" w14:textId="0EFC4208" w:rsidR="00BA784A" w:rsidRPr="002D3439" w:rsidRDefault="00000000" w:rsidP="002D3439">
      <w:pPr>
        <w:pStyle w:val="FirstParagraph"/>
        <w:spacing w:line="276" w:lineRule="auto"/>
        <w:rPr>
          <w:rFonts w:ascii="Helvetica" w:hAnsi="Helvetica"/>
          <w:sz w:val="22"/>
          <w:szCs w:val="22"/>
        </w:rPr>
      </w:pPr>
      <w:r w:rsidRPr="002D3439">
        <w:rPr>
          <w:rFonts w:ascii="Helvetica" w:hAnsi="Helvetica"/>
          <w:b/>
          <w:bCs/>
          <w:sz w:val="22"/>
          <w:szCs w:val="22"/>
        </w:rPr>
        <w:t xml:space="preserve">Participation &amp; </w:t>
      </w:r>
      <w:r w:rsidR="004B4E37" w:rsidRPr="002D3439">
        <w:rPr>
          <w:rFonts w:ascii="Helvetica" w:hAnsi="Helvetica"/>
          <w:b/>
          <w:bCs/>
          <w:sz w:val="22"/>
          <w:szCs w:val="22"/>
        </w:rPr>
        <w:t>Discussion</w:t>
      </w:r>
      <w:r w:rsidRPr="002D3439">
        <w:rPr>
          <w:rFonts w:ascii="Helvetica" w:hAnsi="Helvetica"/>
          <w:b/>
          <w:bCs/>
          <w:sz w:val="22"/>
          <w:szCs w:val="22"/>
        </w:rPr>
        <w:t xml:space="preserve"> (15%)</w:t>
      </w:r>
      <w:r w:rsidRPr="002D3439">
        <w:rPr>
          <w:rFonts w:ascii="Helvetica" w:hAnsi="Helvetica"/>
          <w:sz w:val="22"/>
          <w:szCs w:val="22"/>
        </w:rPr>
        <w:t xml:space="preserve"> – Active engagement with weekly readings and screenings.</w:t>
      </w:r>
      <w:r w:rsidRPr="002D3439">
        <w:rPr>
          <w:rFonts w:ascii="Helvetica" w:hAnsi="Helvetica"/>
          <w:sz w:val="22"/>
          <w:szCs w:val="22"/>
        </w:rPr>
        <w:br/>
      </w:r>
      <w:r w:rsidRPr="002D3439">
        <w:rPr>
          <w:rFonts w:ascii="Helvetica" w:hAnsi="Helvetica"/>
          <w:b/>
          <w:bCs/>
          <w:sz w:val="22"/>
          <w:szCs w:val="22"/>
        </w:rPr>
        <w:t>In-Class Short Analytical Responses (20%)</w:t>
      </w:r>
      <w:r w:rsidRPr="002D3439">
        <w:rPr>
          <w:rFonts w:ascii="Helvetica" w:hAnsi="Helvetica"/>
          <w:sz w:val="22"/>
          <w:szCs w:val="22"/>
        </w:rPr>
        <w:t xml:space="preserve"> – Two in-class written responses (2 pages) connecting literary and cinematic style.</w:t>
      </w:r>
      <w:r w:rsidRPr="002D3439">
        <w:rPr>
          <w:rFonts w:ascii="Helvetica" w:hAnsi="Helvetica"/>
          <w:sz w:val="22"/>
          <w:szCs w:val="22"/>
        </w:rPr>
        <w:br/>
      </w:r>
      <w:r w:rsidRPr="002D3439">
        <w:rPr>
          <w:rFonts w:ascii="Helvetica" w:hAnsi="Helvetica"/>
          <w:b/>
          <w:bCs/>
          <w:sz w:val="22"/>
          <w:szCs w:val="22"/>
        </w:rPr>
        <w:t>In-Class Midterm Essay (25%)</w:t>
      </w:r>
      <w:r w:rsidRPr="002D3439">
        <w:rPr>
          <w:rFonts w:ascii="Helvetica" w:hAnsi="Helvetica"/>
          <w:sz w:val="22"/>
          <w:szCs w:val="22"/>
        </w:rPr>
        <w:t xml:space="preserve"> – A comparative analysis (5–6 pages) written during class time, focusing on voice, tone, or pacing in one adaptation pair.</w:t>
      </w:r>
      <w:r w:rsidRPr="002D3439">
        <w:rPr>
          <w:rFonts w:ascii="Helvetica" w:hAnsi="Helvetica"/>
          <w:sz w:val="22"/>
          <w:szCs w:val="22"/>
        </w:rPr>
        <w:br/>
      </w:r>
      <w:r w:rsidR="0027644F" w:rsidRPr="002D3439">
        <w:rPr>
          <w:rFonts w:ascii="Helvetica" w:hAnsi="Helvetica"/>
          <w:b/>
          <w:bCs/>
          <w:sz w:val="22"/>
          <w:szCs w:val="22"/>
        </w:rPr>
        <w:t xml:space="preserve">In-Class </w:t>
      </w:r>
      <w:r w:rsidRPr="002D3439">
        <w:rPr>
          <w:rFonts w:ascii="Helvetica" w:hAnsi="Helvetica"/>
          <w:b/>
          <w:bCs/>
          <w:sz w:val="22"/>
          <w:szCs w:val="22"/>
        </w:rPr>
        <w:t>Final Project (40%)</w:t>
      </w:r>
      <w:r w:rsidRPr="002D3439">
        <w:rPr>
          <w:rFonts w:ascii="Helvetica" w:hAnsi="Helvetica"/>
          <w:sz w:val="22"/>
          <w:szCs w:val="22"/>
        </w:rPr>
        <w:t xml:space="preserve"> – Choose one:</w:t>
      </w:r>
      <w:r w:rsidRPr="002D3439">
        <w:rPr>
          <w:rFonts w:ascii="Helvetica" w:hAnsi="Helvetica"/>
          <w:sz w:val="22"/>
          <w:szCs w:val="22"/>
        </w:rPr>
        <w:br/>
        <w:t>(a) Research Essay (8–10 pages) applying adaptation theory to a chosen pair.</w:t>
      </w:r>
      <w:r w:rsidRPr="002D3439">
        <w:rPr>
          <w:rFonts w:ascii="Helvetica" w:hAnsi="Helvetica"/>
          <w:sz w:val="22"/>
          <w:szCs w:val="22"/>
        </w:rPr>
        <w:br/>
      </w:r>
      <w:r w:rsidRPr="002D3439">
        <w:rPr>
          <w:rFonts w:ascii="Helvetica" w:hAnsi="Helvetica"/>
          <w:sz w:val="22"/>
          <w:szCs w:val="22"/>
        </w:rPr>
        <w:lastRenderedPageBreak/>
        <w:t>(b) Creative Rewriting &amp; Commentary: Rewrite a literary scene as a film sequence, accompanied by a short analytical reflection.</w:t>
      </w:r>
    </w:p>
    <w:p w14:paraId="592D7DAC" w14:textId="058EA04B" w:rsidR="00BA784A" w:rsidRPr="002D3439" w:rsidRDefault="00BA784A" w:rsidP="002D3439">
      <w:pPr>
        <w:spacing w:line="276" w:lineRule="auto"/>
        <w:rPr>
          <w:rFonts w:ascii="Helvetica" w:hAnsi="Helvetica"/>
          <w:sz w:val="22"/>
          <w:szCs w:val="22"/>
        </w:rPr>
      </w:pPr>
    </w:p>
    <w:p w14:paraId="4521519D" w14:textId="7ABACFC2" w:rsidR="00BA784A" w:rsidRDefault="00000000" w:rsidP="002D3439">
      <w:pPr>
        <w:pStyle w:val="Heading4"/>
        <w:spacing w:line="276" w:lineRule="auto"/>
        <w:rPr>
          <w:rFonts w:ascii="Helvetica" w:hAnsi="Helvetica"/>
          <w:sz w:val="22"/>
          <w:szCs w:val="22"/>
        </w:rPr>
      </w:pPr>
      <w:bookmarkStart w:id="3" w:name="Xb74b53412d4ba139ad08688ac872d66337de5d0"/>
      <w:bookmarkStart w:id="4" w:name="course-schedule-from-page-to-screen"/>
      <w:bookmarkEnd w:id="2"/>
      <w:r w:rsidRPr="002D3439">
        <w:rPr>
          <w:rFonts w:ascii="Helvetica" w:hAnsi="Helvetica"/>
          <w:b/>
          <w:bCs/>
          <w:sz w:val="22"/>
          <w:szCs w:val="22"/>
        </w:rPr>
        <w:t>Week 1 – Introduction: What Does It Mean to “Adapt”?</w:t>
      </w:r>
      <w:r w:rsidR="002D3439">
        <w:rPr>
          <w:rFonts w:ascii="Helvetica" w:hAnsi="Helvetica"/>
          <w:b/>
          <w:bCs/>
          <w:sz w:val="22"/>
          <w:szCs w:val="22"/>
        </w:rPr>
        <w:br/>
      </w:r>
      <w:r w:rsidRPr="002D3439">
        <w:rPr>
          <w:rFonts w:ascii="Helvetica" w:hAnsi="Helvetica"/>
          <w:b/>
          <w:bCs/>
          <w:i w:val="0"/>
          <w:iCs w:val="0"/>
          <w:color w:val="000000" w:themeColor="text1"/>
          <w:sz w:val="22"/>
          <w:szCs w:val="22"/>
        </w:rPr>
        <w:t>Reading:</w:t>
      </w:r>
      <w:r w:rsidRPr="002D3439">
        <w:rPr>
          <w:rFonts w:ascii="Helvetica" w:hAnsi="Helvetica"/>
          <w:i w:val="0"/>
          <w:iCs w:val="0"/>
          <w:color w:val="000000" w:themeColor="text1"/>
          <w:sz w:val="22"/>
          <w:szCs w:val="22"/>
        </w:rPr>
        <w:t xml:space="preserve"> Linda Hutcheon, A Theory of Adaptation (Introduction)</w:t>
      </w:r>
      <w:r w:rsidRPr="002D3439">
        <w:rPr>
          <w:rFonts w:ascii="Helvetica" w:hAnsi="Helvetica"/>
          <w:i w:val="0"/>
          <w:iCs w:val="0"/>
          <w:color w:val="000000" w:themeColor="text1"/>
          <w:sz w:val="22"/>
          <w:szCs w:val="22"/>
        </w:rPr>
        <w:br/>
      </w:r>
      <w:r w:rsidR="002D3439" w:rsidRPr="002D3439">
        <w:rPr>
          <w:rFonts w:ascii="Helvetica" w:hAnsi="Helvetica"/>
          <w:b/>
          <w:bCs/>
          <w:i w:val="0"/>
          <w:iCs w:val="0"/>
          <w:color w:val="000000" w:themeColor="text1"/>
          <w:sz w:val="22"/>
          <w:szCs w:val="22"/>
        </w:rPr>
        <w:t>Films</w:t>
      </w:r>
      <w:r w:rsidRPr="002D3439">
        <w:rPr>
          <w:rFonts w:ascii="Helvetica" w:hAnsi="Helvetica"/>
          <w:b/>
          <w:bCs/>
          <w:i w:val="0"/>
          <w:iCs w:val="0"/>
          <w:color w:val="000000" w:themeColor="text1"/>
          <w:sz w:val="22"/>
          <w:szCs w:val="22"/>
        </w:rPr>
        <w:t>:</w:t>
      </w:r>
      <w:r w:rsidRPr="002D3439">
        <w:rPr>
          <w:rFonts w:ascii="Helvetica" w:hAnsi="Helvetica"/>
          <w:i w:val="0"/>
          <w:iCs w:val="0"/>
          <w:color w:val="000000" w:themeColor="text1"/>
          <w:sz w:val="22"/>
          <w:szCs w:val="22"/>
        </w:rPr>
        <w:t xml:space="preserve"> Clips from Pride and Prejudice (1940, 1995, 2005)</w:t>
      </w:r>
      <w:r w:rsidRPr="002D3439">
        <w:rPr>
          <w:rFonts w:ascii="Helvetica" w:hAnsi="Helvetica"/>
          <w:i w:val="0"/>
          <w:iCs w:val="0"/>
          <w:color w:val="000000" w:themeColor="text1"/>
          <w:sz w:val="22"/>
          <w:szCs w:val="22"/>
        </w:rPr>
        <w:br/>
      </w:r>
      <w:r w:rsidRPr="002D3439">
        <w:rPr>
          <w:rFonts w:ascii="Helvetica" w:hAnsi="Helvetica"/>
          <w:b/>
          <w:bCs/>
          <w:i w:val="0"/>
          <w:iCs w:val="0"/>
          <w:color w:val="000000" w:themeColor="text1"/>
          <w:sz w:val="22"/>
          <w:szCs w:val="22"/>
        </w:rPr>
        <w:t>Discussion:</w:t>
      </w:r>
      <w:r w:rsidRPr="002D3439">
        <w:rPr>
          <w:rFonts w:ascii="Helvetica" w:hAnsi="Helvetica"/>
          <w:i w:val="0"/>
          <w:iCs w:val="0"/>
          <w:color w:val="000000" w:themeColor="text1"/>
          <w:sz w:val="22"/>
          <w:szCs w:val="22"/>
        </w:rPr>
        <w:t xml:space="preserve"> Adaptation as rewriting, translation between media. Comparing tone and pacing across versions.</w:t>
      </w:r>
    </w:p>
    <w:p w14:paraId="796CFA50" w14:textId="77777777" w:rsidR="002D3439" w:rsidRPr="002D3439" w:rsidRDefault="002D3439" w:rsidP="002D3439">
      <w:pPr>
        <w:pStyle w:val="BodyText"/>
      </w:pPr>
    </w:p>
    <w:p w14:paraId="7B518AC6" w14:textId="64CBC094" w:rsidR="00BA784A" w:rsidRDefault="00000000" w:rsidP="002D3439">
      <w:pPr>
        <w:pStyle w:val="Heading4"/>
        <w:spacing w:line="276" w:lineRule="auto"/>
        <w:rPr>
          <w:rFonts w:ascii="Helvetica" w:hAnsi="Helvetica"/>
          <w:color w:val="000000" w:themeColor="text1"/>
          <w:sz w:val="22"/>
          <w:szCs w:val="22"/>
        </w:rPr>
      </w:pPr>
      <w:bookmarkStart w:id="5" w:name="X23486350bcb63ee1a47cd888a80ef0fd43ddfd5"/>
      <w:bookmarkEnd w:id="3"/>
      <w:r w:rsidRPr="002D3439">
        <w:rPr>
          <w:rFonts w:ascii="Helvetica" w:hAnsi="Helvetica"/>
          <w:b/>
          <w:bCs/>
          <w:sz w:val="22"/>
          <w:szCs w:val="22"/>
        </w:rPr>
        <w:t>Week 2 – Jane Austen</w:t>
      </w:r>
      <w:r w:rsidR="00877A79" w:rsidRPr="002D3439">
        <w:rPr>
          <w:rFonts w:ascii="Helvetica" w:hAnsi="Helvetica"/>
          <w:b/>
          <w:bCs/>
          <w:sz w:val="22"/>
          <w:szCs w:val="22"/>
        </w:rPr>
        <w:t>:</w:t>
      </w:r>
      <w:r w:rsidRPr="002D3439">
        <w:rPr>
          <w:rFonts w:ascii="Helvetica" w:hAnsi="Helvetica"/>
          <w:b/>
          <w:bCs/>
          <w:sz w:val="22"/>
          <w:szCs w:val="22"/>
        </w:rPr>
        <w:t xml:space="preserve"> Pride and Prejudice (1813)</w:t>
      </w:r>
      <w:r w:rsidR="0051042C" w:rsidRPr="002D3439">
        <w:rPr>
          <w:rFonts w:ascii="Helvetica" w:hAnsi="Helvetica"/>
          <w:b/>
          <w:bCs/>
          <w:sz w:val="22"/>
          <w:szCs w:val="22"/>
        </w:rPr>
        <w:br/>
      </w:r>
      <w:r w:rsidR="0051042C" w:rsidRPr="002D3439">
        <w:rPr>
          <w:rFonts w:ascii="Helvetica" w:hAnsi="Helvetica"/>
          <w:b/>
          <w:bCs/>
          <w:i w:val="0"/>
          <w:iCs w:val="0"/>
          <w:color w:val="000000" w:themeColor="text1"/>
          <w:sz w:val="22"/>
          <w:szCs w:val="22"/>
        </w:rPr>
        <w:t>Reading:</w:t>
      </w:r>
      <w:r w:rsidR="0051042C" w:rsidRPr="002D3439">
        <w:rPr>
          <w:rFonts w:ascii="Helvetica" w:hAnsi="Helvetica"/>
          <w:i w:val="0"/>
          <w:iCs w:val="0"/>
          <w:color w:val="000000" w:themeColor="text1"/>
          <w:sz w:val="22"/>
          <w:szCs w:val="22"/>
        </w:rPr>
        <w:t xml:space="preserve"> Pride and Prejudice (Ch. 1–12)</w:t>
      </w:r>
      <w:r w:rsidR="0051042C" w:rsidRPr="002D3439">
        <w:rPr>
          <w:rFonts w:ascii="Helvetica" w:hAnsi="Helvetica"/>
          <w:i w:val="0"/>
          <w:iCs w:val="0"/>
          <w:color w:val="000000" w:themeColor="text1"/>
        </w:rPr>
        <w:br/>
      </w:r>
      <w:r w:rsidR="0051042C" w:rsidRPr="002D3439">
        <w:rPr>
          <w:rFonts w:ascii="Helvetica" w:hAnsi="Helvetica"/>
          <w:b/>
          <w:bCs/>
          <w:i w:val="0"/>
          <w:iCs w:val="0"/>
          <w:color w:val="000000" w:themeColor="text1"/>
          <w:sz w:val="22"/>
          <w:szCs w:val="22"/>
        </w:rPr>
        <w:t>Film:</w:t>
      </w:r>
      <w:r w:rsidR="0051042C" w:rsidRPr="002D3439">
        <w:rPr>
          <w:rFonts w:ascii="Helvetica" w:hAnsi="Helvetica"/>
          <w:i w:val="0"/>
          <w:iCs w:val="0"/>
          <w:color w:val="000000" w:themeColor="text1"/>
          <w:sz w:val="22"/>
          <w:szCs w:val="22"/>
        </w:rPr>
        <w:t xml:space="preserve"> Pride and Prejudice (</w:t>
      </w:r>
      <w:r w:rsidR="00877A79" w:rsidRPr="002D3439">
        <w:rPr>
          <w:rFonts w:ascii="Helvetica" w:hAnsi="Helvetica"/>
          <w:i w:val="0"/>
          <w:iCs w:val="0"/>
          <w:color w:val="000000" w:themeColor="text1"/>
          <w:sz w:val="22"/>
          <w:szCs w:val="22"/>
        </w:rPr>
        <w:t xml:space="preserve">Joe Wright, </w:t>
      </w:r>
      <w:r w:rsidR="0051042C" w:rsidRPr="002D3439">
        <w:rPr>
          <w:rFonts w:ascii="Helvetica" w:hAnsi="Helvetica"/>
          <w:i w:val="0"/>
          <w:iCs w:val="0"/>
          <w:color w:val="000000" w:themeColor="text1"/>
          <w:sz w:val="22"/>
          <w:szCs w:val="22"/>
        </w:rPr>
        <w:t>2005)</w:t>
      </w:r>
      <w:r w:rsidR="0051042C" w:rsidRPr="002D3439">
        <w:rPr>
          <w:rFonts w:ascii="Helvetica" w:hAnsi="Helvetica"/>
          <w:i w:val="0"/>
          <w:iCs w:val="0"/>
          <w:color w:val="000000" w:themeColor="text1"/>
          <w:sz w:val="22"/>
          <w:szCs w:val="22"/>
        </w:rPr>
        <w:br/>
      </w:r>
      <w:r w:rsidR="00F13647" w:rsidRPr="002D3439">
        <w:rPr>
          <w:rFonts w:ascii="Helvetica" w:hAnsi="Helvetica"/>
          <w:b/>
          <w:bCs/>
          <w:i w:val="0"/>
          <w:iCs w:val="0"/>
          <w:color w:val="000000" w:themeColor="text1"/>
          <w:sz w:val="22"/>
          <w:szCs w:val="22"/>
        </w:rPr>
        <w:t>Themes</w:t>
      </w:r>
      <w:r w:rsidR="0051042C" w:rsidRPr="002D3439">
        <w:rPr>
          <w:rFonts w:ascii="Helvetica" w:hAnsi="Helvetica"/>
          <w:b/>
          <w:bCs/>
          <w:i w:val="0"/>
          <w:iCs w:val="0"/>
          <w:color w:val="000000" w:themeColor="text1"/>
          <w:sz w:val="22"/>
          <w:szCs w:val="22"/>
        </w:rPr>
        <w:t>:</w:t>
      </w:r>
      <w:r w:rsidR="0051042C" w:rsidRPr="002D3439">
        <w:rPr>
          <w:rFonts w:ascii="Helvetica" w:hAnsi="Helvetica"/>
          <w:i w:val="0"/>
          <w:iCs w:val="0"/>
          <w:color w:val="000000" w:themeColor="text1"/>
          <w:sz w:val="22"/>
          <w:szCs w:val="22"/>
        </w:rPr>
        <w:t xml:space="preserve"> Narration as irony</w:t>
      </w:r>
      <w:r w:rsidR="00F63B38" w:rsidRPr="002D3439">
        <w:rPr>
          <w:rFonts w:ascii="Helvetica" w:hAnsi="Helvetica"/>
          <w:i w:val="0"/>
          <w:iCs w:val="0"/>
          <w:color w:val="000000" w:themeColor="text1"/>
          <w:sz w:val="22"/>
          <w:szCs w:val="22"/>
        </w:rPr>
        <w:t>,</w:t>
      </w:r>
      <w:r w:rsidR="0051042C" w:rsidRPr="002D3439">
        <w:rPr>
          <w:rFonts w:ascii="Helvetica" w:hAnsi="Helvetica"/>
          <w:i w:val="0"/>
          <w:iCs w:val="0"/>
          <w:color w:val="000000" w:themeColor="text1"/>
          <w:sz w:val="22"/>
          <w:szCs w:val="22"/>
        </w:rPr>
        <w:t xml:space="preserve"> tone as social rhythm</w:t>
      </w:r>
      <w:r w:rsidR="00F63B38" w:rsidRPr="002D3439">
        <w:rPr>
          <w:rFonts w:ascii="Helvetica" w:hAnsi="Helvetica"/>
          <w:i w:val="0"/>
          <w:iCs w:val="0"/>
          <w:color w:val="000000" w:themeColor="text1"/>
          <w:sz w:val="22"/>
          <w:szCs w:val="22"/>
        </w:rPr>
        <w:t xml:space="preserve">, </w:t>
      </w:r>
      <w:r w:rsidR="0051042C" w:rsidRPr="002D3439">
        <w:rPr>
          <w:rFonts w:ascii="Helvetica" w:hAnsi="Helvetica"/>
          <w:i w:val="0"/>
          <w:iCs w:val="0"/>
          <w:color w:val="000000" w:themeColor="text1"/>
          <w:sz w:val="22"/>
          <w:szCs w:val="22"/>
        </w:rPr>
        <w:t>pace as dance.</w:t>
      </w:r>
      <w:r w:rsidR="0051042C" w:rsidRPr="002D3439">
        <w:rPr>
          <w:rFonts w:ascii="Helvetica" w:hAnsi="Helvetica"/>
          <w:i w:val="0"/>
          <w:iCs w:val="0"/>
          <w:color w:val="000000" w:themeColor="text1"/>
          <w:sz w:val="22"/>
          <w:szCs w:val="22"/>
        </w:rPr>
        <w:br/>
        <w:t>Austen’s free indirect discourse establishes the modern narrator’s voice—witty, observant, restrained. Wright translates this rhythm into camera movement and visual wit.</w:t>
      </w:r>
      <w:r w:rsidR="0051042C" w:rsidRPr="002D3439">
        <w:rPr>
          <w:rFonts w:ascii="Helvetica" w:hAnsi="Helvetica"/>
          <w:i w:val="0"/>
          <w:iCs w:val="0"/>
          <w:color w:val="000000" w:themeColor="text1"/>
          <w:sz w:val="22"/>
          <w:szCs w:val="22"/>
        </w:rPr>
        <w:br/>
      </w:r>
      <w:r w:rsidR="00F13647" w:rsidRPr="002D3439">
        <w:rPr>
          <w:rFonts w:ascii="Helvetica" w:hAnsi="Helvetica"/>
          <w:b/>
          <w:bCs/>
          <w:i w:val="0"/>
          <w:iCs w:val="0"/>
          <w:color w:val="000000" w:themeColor="text1"/>
          <w:sz w:val="22"/>
          <w:szCs w:val="22"/>
        </w:rPr>
        <w:t>Discussion</w:t>
      </w:r>
      <w:r w:rsidR="0051042C" w:rsidRPr="002D3439">
        <w:rPr>
          <w:rFonts w:ascii="Helvetica" w:hAnsi="Helvetica"/>
          <w:b/>
          <w:bCs/>
          <w:i w:val="0"/>
          <w:iCs w:val="0"/>
          <w:color w:val="000000" w:themeColor="text1"/>
          <w:sz w:val="22"/>
          <w:szCs w:val="22"/>
        </w:rPr>
        <w:t>:</w:t>
      </w:r>
      <w:r w:rsidR="0051042C" w:rsidRPr="002D3439">
        <w:rPr>
          <w:rFonts w:ascii="Helvetica" w:hAnsi="Helvetica"/>
          <w:i w:val="0"/>
          <w:iCs w:val="0"/>
          <w:color w:val="000000" w:themeColor="text1"/>
          <w:sz w:val="22"/>
          <w:szCs w:val="22"/>
        </w:rPr>
        <w:t xml:space="preserve"> How does Wright turn irony into cinematic tempo?</w:t>
      </w:r>
    </w:p>
    <w:p w14:paraId="2ABF565E" w14:textId="77777777" w:rsidR="002D3439" w:rsidRPr="002D3439" w:rsidRDefault="002D3439" w:rsidP="002D3439">
      <w:pPr>
        <w:pStyle w:val="BodyText"/>
      </w:pPr>
    </w:p>
    <w:p w14:paraId="521F07AF" w14:textId="1F5B11F9" w:rsidR="00BA784A" w:rsidRDefault="00000000" w:rsidP="002D3439">
      <w:pPr>
        <w:pStyle w:val="Heading4"/>
        <w:spacing w:line="276" w:lineRule="auto"/>
        <w:rPr>
          <w:rFonts w:ascii="Helvetica" w:hAnsi="Helvetica"/>
          <w:i w:val="0"/>
          <w:iCs w:val="0"/>
          <w:color w:val="000000" w:themeColor="text1"/>
          <w:sz w:val="22"/>
          <w:szCs w:val="22"/>
        </w:rPr>
      </w:pPr>
      <w:bookmarkStart w:id="6" w:name="week-3-daphne-du-maurier-rebecca-1938"/>
      <w:bookmarkEnd w:id="5"/>
      <w:r w:rsidRPr="002D3439">
        <w:rPr>
          <w:rFonts w:ascii="Helvetica" w:hAnsi="Helvetica"/>
          <w:b/>
          <w:bCs/>
          <w:sz w:val="22"/>
          <w:szCs w:val="22"/>
        </w:rPr>
        <w:t>Week 3 – Daphne du Maurier</w:t>
      </w:r>
      <w:r w:rsidR="00877A79" w:rsidRPr="002D3439">
        <w:rPr>
          <w:rFonts w:ascii="Helvetica" w:hAnsi="Helvetica"/>
          <w:b/>
          <w:bCs/>
          <w:sz w:val="22"/>
          <w:szCs w:val="22"/>
        </w:rPr>
        <w:t>:</w:t>
      </w:r>
      <w:r w:rsidRPr="002D3439">
        <w:rPr>
          <w:rFonts w:ascii="Helvetica" w:hAnsi="Helvetica"/>
          <w:b/>
          <w:bCs/>
          <w:sz w:val="22"/>
          <w:szCs w:val="22"/>
        </w:rPr>
        <w:t xml:space="preserve"> Rebecca (1938)</w:t>
      </w:r>
      <w:r w:rsidR="002D3439">
        <w:rPr>
          <w:rFonts w:ascii="Helvetica" w:hAnsi="Helvetica"/>
          <w:b/>
          <w:bCs/>
          <w:sz w:val="22"/>
          <w:szCs w:val="22"/>
        </w:rPr>
        <w:br/>
      </w:r>
      <w:r w:rsidR="0051042C" w:rsidRPr="002D3439">
        <w:rPr>
          <w:rFonts w:ascii="Helvetica" w:hAnsi="Helvetica"/>
          <w:b/>
          <w:bCs/>
          <w:i w:val="0"/>
          <w:iCs w:val="0"/>
          <w:color w:val="000000" w:themeColor="text1"/>
          <w:sz w:val="22"/>
          <w:szCs w:val="22"/>
        </w:rPr>
        <w:t xml:space="preserve">Reading: </w:t>
      </w:r>
      <w:r w:rsidR="0051042C" w:rsidRPr="002D3439">
        <w:rPr>
          <w:rFonts w:ascii="Helvetica" w:hAnsi="Helvetica"/>
          <w:i w:val="0"/>
          <w:iCs w:val="0"/>
          <w:color w:val="000000" w:themeColor="text1"/>
          <w:sz w:val="22"/>
          <w:szCs w:val="22"/>
        </w:rPr>
        <w:t>Rebecca (Ch. 1–7 + Manderley return chapter)</w:t>
      </w:r>
      <w:r w:rsidR="0051042C" w:rsidRPr="002D3439">
        <w:rPr>
          <w:rFonts w:ascii="Helvetica" w:hAnsi="Helvetica"/>
          <w:b/>
          <w:bCs/>
          <w:i w:val="0"/>
          <w:iCs w:val="0"/>
          <w:color w:val="000000" w:themeColor="text1"/>
          <w:sz w:val="22"/>
          <w:szCs w:val="22"/>
        </w:rPr>
        <w:br/>
        <w:t>Film:</w:t>
      </w:r>
      <w:r w:rsidR="0051042C" w:rsidRPr="002D3439">
        <w:rPr>
          <w:rFonts w:ascii="Helvetica" w:hAnsi="Helvetica"/>
          <w:i w:val="0"/>
          <w:iCs w:val="0"/>
          <w:color w:val="000000" w:themeColor="text1"/>
          <w:sz w:val="22"/>
          <w:szCs w:val="22"/>
        </w:rPr>
        <w:t xml:space="preserve"> Rebecca (</w:t>
      </w:r>
      <w:r w:rsidR="00877A79" w:rsidRPr="002D3439">
        <w:rPr>
          <w:rFonts w:ascii="Helvetica" w:hAnsi="Helvetica"/>
          <w:i w:val="0"/>
          <w:iCs w:val="0"/>
          <w:color w:val="000000" w:themeColor="text1"/>
          <w:sz w:val="22"/>
          <w:szCs w:val="22"/>
        </w:rPr>
        <w:t>Alfred Hitchcock</w:t>
      </w:r>
      <w:r w:rsidR="00F32C3B" w:rsidRPr="002D3439">
        <w:rPr>
          <w:rFonts w:ascii="Helvetica" w:hAnsi="Helvetica"/>
          <w:i w:val="0"/>
          <w:iCs w:val="0"/>
          <w:color w:val="000000" w:themeColor="text1"/>
          <w:sz w:val="22"/>
          <w:szCs w:val="22"/>
        </w:rPr>
        <w:t>, 1940</w:t>
      </w:r>
      <w:r w:rsidR="0051042C" w:rsidRPr="002D3439">
        <w:rPr>
          <w:rFonts w:ascii="Helvetica" w:hAnsi="Helvetica"/>
          <w:i w:val="0"/>
          <w:iCs w:val="0"/>
          <w:color w:val="000000" w:themeColor="text1"/>
          <w:sz w:val="22"/>
          <w:szCs w:val="22"/>
        </w:rPr>
        <w:t>)</w:t>
      </w:r>
      <w:r w:rsidR="0051042C" w:rsidRPr="002D3439">
        <w:rPr>
          <w:rFonts w:ascii="Helvetica" w:hAnsi="Helvetica"/>
          <w:i w:val="0"/>
          <w:iCs w:val="0"/>
          <w:color w:val="000000" w:themeColor="text1"/>
          <w:sz w:val="22"/>
          <w:szCs w:val="22"/>
        </w:rPr>
        <w:br/>
      </w:r>
      <w:r w:rsidR="00F13647" w:rsidRPr="002D3439">
        <w:rPr>
          <w:rFonts w:ascii="Helvetica" w:hAnsi="Helvetica"/>
          <w:b/>
          <w:bCs/>
          <w:i w:val="0"/>
          <w:iCs w:val="0"/>
          <w:color w:val="000000" w:themeColor="text1"/>
          <w:sz w:val="22"/>
          <w:szCs w:val="22"/>
        </w:rPr>
        <w:t>Themes</w:t>
      </w:r>
      <w:r w:rsidR="0051042C" w:rsidRPr="002D3439">
        <w:rPr>
          <w:rFonts w:ascii="Helvetica" w:hAnsi="Helvetica"/>
          <w:b/>
          <w:bCs/>
          <w:i w:val="0"/>
          <w:iCs w:val="0"/>
          <w:color w:val="000000" w:themeColor="text1"/>
          <w:sz w:val="22"/>
          <w:szCs w:val="22"/>
        </w:rPr>
        <w:t>:</w:t>
      </w:r>
      <w:r w:rsidR="0051042C" w:rsidRPr="002D3439">
        <w:rPr>
          <w:rFonts w:ascii="Helvetica" w:hAnsi="Helvetica"/>
          <w:i w:val="0"/>
          <w:iCs w:val="0"/>
          <w:color w:val="000000" w:themeColor="text1"/>
          <w:sz w:val="22"/>
          <w:szCs w:val="22"/>
        </w:rPr>
        <w:t xml:space="preserve"> First-person narration and insecurity</w:t>
      </w:r>
      <w:r w:rsidR="00F63B38" w:rsidRPr="002D3439">
        <w:rPr>
          <w:rFonts w:ascii="Helvetica" w:hAnsi="Helvetica"/>
          <w:i w:val="0"/>
          <w:iCs w:val="0"/>
          <w:color w:val="000000" w:themeColor="text1"/>
          <w:sz w:val="22"/>
          <w:szCs w:val="22"/>
        </w:rPr>
        <w:t>,</w:t>
      </w:r>
      <w:r w:rsidR="0051042C" w:rsidRPr="002D3439">
        <w:rPr>
          <w:rFonts w:ascii="Helvetica" w:hAnsi="Helvetica"/>
          <w:i w:val="0"/>
          <w:iCs w:val="0"/>
          <w:color w:val="000000" w:themeColor="text1"/>
          <w:sz w:val="22"/>
          <w:szCs w:val="22"/>
        </w:rPr>
        <w:t xml:space="preserve"> tone as atmosphere</w:t>
      </w:r>
      <w:r w:rsidR="00F63B38" w:rsidRPr="002D3439">
        <w:rPr>
          <w:rFonts w:ascii="Helvetica" w:hAnsi="Helvetica"/>
          <w:i w:val="0"/>
          <w:iCs w:val="0"/>
          <w:color w:val="000000" w:themeColor="text1"/>
          <w:sz w:val="22"/>
          <w:szCs w:val="22"/>
        </w:rPr>
        <w:t>,</w:t>
      </w:r>
      <w:r w:rsidR="0051042C" w:rsidRPr="002D3439">
        <w:rPr>
          <w:rFonts w:ascii="Helvetica" w:hAnsi="Helvetica"/>
          <w:i w:val="0"/>
          <w:iCs w:val="0"/>
          <w:color w:val="000000" w:themeColor="text1"/>
          <w:sz w:val="22"/>
          <w:szCs w:val="22"/>
        </w:rPr>
        <w:t xml:space="preserve"> pace as suspense.</w:t>
      </w:r>
      <w:r w:rsidR="00F63B38" w:rsidRPr="002D3439">
        <w:rPr>
          <w:rFonts w:ascii="Helvetica" w:hAnsi="Helvetica"/>
          <w:i w:val="0"/>
          <w:iCs w:val="0"/>
          <w:color w:val="000000" w:themeColor="text1"/>
          <w:sz w:val="22"/>
          <w:szCs w:val="22"/>
        </w:rPr>
        <w:t xml:space="preserve"> </w:t>
      </w:r>
      <w:r w:rsidR="0051042C" w:rsidRPr="002D3439">
        <w:rPr>
          <w:rFonts w:ascii="Helvetica" w:hAnsi="Helvetica"/>
          <w:i w:val="0"/>
          <w:iCs w:val="0"/>
          <w:color w:val="000000" w:themeColor="text1"/>
          <w:sz w:val="22"/>
          <w:szCs w:val="22"/>
        </w:rPr>
        <w:t>Du Maurier’s unnamed narrator conveys fear through repetition and self-doubt. Hitchcock revoices her anxiety through light, silence, and spatial rhythm.</w:t>
      </w:r>
      <w:r w:rsidR="0051042C" w:rsidRPr="002D3439">
        <w:rPr>
          <w:rFonts w:ascii="Helvetica" w:hAnsi="Helvetica"/>
          <w:i w:val="0"/>
          <w:iCs w:val="0"/>
          <w:color w:val="000000" w:themeColor="text1"/>
          <w:sz w:val="22"/>
          <w:szCs w:val="22"/>
        </w:rPr>
        <w:br/>
      </w:r>
      <w:r w:rsidR="00F13647" w:rsidRPr="002D3439">
        <w:rPr>
          <w:rFonts w:ascii="Helvetica" w:hAnsi="Helvetica"/>
          <w:b/>
          <w:bCs/>
          <w:i w:val="0"/>
          <w:iCs w:val="0"/>
          <w:color w:val="000000" w:themeColor="text1"/>
          <w:sz w:val="22"/>
          <w:szCs w:val="22"/>
        </w:rPr>
        <w:t>Discussion:</w:t>
      </w:r>
      <w:r w:rsidR="00F13647" w:rsidRPr="002D3439">
        <w:rPr>
          <w:rFonts w:ascii="Helvetica" w:hAnsi="Helvetica"/>
          <w:i w:val="0"/>
          <w:iCs w:val="0"/>
          <w:color w:val="000000" w:themeColor="text1"/>
          <w:sz w:val="22"/>
          <w:szCs w:val="22"/>
        </w:rPr>
        <w:t xml:space="preserve"> </w:t>
      </w:r>
      <w:r w:rsidR="0051042C" w:rsidRPr="002D3439">
        <w:rPr>
          <w:rFonts w:ascii="Helvetica" w:hAnsi="Helvetica"/>
          <w:i w:val="0"/>
          <w:iCs w:val="0"/>
          <w:color w:val="000000" w:themeColor="text1"/>
          <w:sz w:val="22"/>
          <w:szCs w:val="22"/>
        </w:rPr>
        <w:t>How does a film evoke a voice without words?</w:t>
      </w:r>
    </w:p>
    <w:p w14:paraId="62F3D487" w14:textId="77777777" w:rsidR="002D3439" w:rsidRPr="002D3439" w:rsidRDefault="002D3439" w:rsidP="002D3439">
      <w:pPr>
        <w:pStyle w:val="BodyText"/>
      </w:pPr>
    </w:p>
    <w:p w14:paraId="2C688C4C" w14:textId="13F54944" w:rsidR="00BC73B4" w:rsidRDefault="00BC73B4" w:rsidP="002D3439">
      <w:pPr>
        <w:spacing w:line="276" w:lineRule="auto"/>
        <w:rPr>
          <w:rFonts w:ascii="Helvetica" w:hAnsi="Helvetica"/>
          <w:sz w:val="22"/>
          <w:szCs w:val="22"/>
        </w:rPr>
      </w:pPr>
      <w:bookmarkStart w:id="7" w:name="week-4-virginia-woolf-orlando-1928"/>
      <w:bookmarkEnd w:id="6"/>
      <w:r w:rsidRPr="002D3439">
        <w:rPr>
          <w:rStyle w:val="Strong"/>
          <w:rFonts w:ascii="Helvetica" w:hAnsi="Helvetica"/>
          <w:i/>
          <w:iCs/>
          <w:color w:val="0F4761" w:themeColor="accent1" w:themeShade="BF"/>
          <w:sz w:val="22"/>
          <w:szCs w:val="22"/>
        </w:rPr>
        <w:t>Week 4 – Edgar Allan Poe</w:t>
      </w:r>
      <w:r w:rsidR="00877A79" w:rsidRPr="002D3439">
        <w:rPr>
          <w:rStyle w:val="Strong"/>
          <w:rFonts w:ascii="Helvetica" w:hAnsi="Helvetica"/>
          <w:i/>
          <w:iCs/>
          <w:color w:val="0F4761" w:themeColor="accent1" w:themeShade="BF"/>
          <w:sz w:val="22"/>
          <w:szCs w:val="22"/>
        </w:rPr>
        <w:t>:</w:t>
      </w:r>
      <w:r w:rsidRPr="002D3439">
        <w:rPr>
          <w:rStyle w:val="Strong"/>
          <w:rFonts w:ascii="Helvetica" w:hAnsi="Helvetica"/>
          <w:i/>
          <w:iCs/>
          <w:color w:val="0F4761" w:themeColor="accent1" w:themeShade="BF"/>
          <w:sz w:val="22"/>
          <w:szCs w:val="22"/>
        </w:rPr>
        <w:t xml:space="preserve"> The Fall of the House of Usher (1839)</w:t>
      </w:r>
      <w:r w:rsidR="00CD02AD" w:rsidRPr="002D3439">
        <w:rPr>
          <w:rStyle w:val="Strong"/>
          <w:rFonts w:ascii="Helvetica" w:hAnsi="Helvetica"/>
          <w:i/>
          <w:iCs/>
          <w:color w:val="0F4761" w:themeColor="accent1" w:themeShade="BF"/>
          <w:sz w:val="22"/>
          <w:szCs w:val="22"/>
        </w:rPr>
        <w:br/>
      </w:r>
      <w:r w:rsidR="0051042C" w:rsidRPr="002D3439">
        <w:rPr>
          <w:rFonts w:ascii="Helvetica" w:hAnsi="Helvetica"/>
          <w:b/>
          <w:bCs/>
        </w:rPr>
        <w:t>Reading:</w:t>
      </w:r>
      <w:r w:rsidR="0051042C" w:rsidRPr="002D3439">
        <w:rPr>
          <w:rFonts w:ascii="Helvetica" w:hAnsi="Helvetica"/>
        </w:rPr>
        <w:t xml:space="preserve"> </w:t>
      </w:r>
      <w:r w:rsidR="0051042C" w:rsidRPr="002D3439">
        <w:rPr>
          <w:rFonts w:ascii="Helvetica" w:hAnsi="Helvetica"/>
          <w:sz w:val="22"/>
          <w:szCs w:val="22"/>
        </w:rPr>
        <w:t>Full text (short story)</w:t>
      </w:r>
      <w:r w:rsidR="0051042C" w:rsidRPr="002D3439">
        <w:rPr>
          <w:rFonts w:ascii="Helvetica" w:hAnsi="Helvetica"/>
        </w:rPr>
        <w:br/>
      </w:r>
      <w:r w:rsidR="0051042C" w:rsidRPr="002D3439">
        <w:rPr>
          <w:rFonts w:ascii="Helvetica" w:hAnsi="Helvetica"/>
          <w:sz w:val="22"/>
          <w:szCs w:val="22"/>
        </w:rPr>
        <w:t xml:space="preserve">Excerpts from Poe’s </w:t>
      </w:r>
      <w:r w:rsidR="0051042C" w:rsidRPr="002D3439">
        <w:rPr>
          <w:rStyle w:val="Emphasis"/>
          <w:rFonts w:ascii="Helvetica" w:hAnsi="Helvetica"/>
          <w:sz w:val="22"/>
          <w:szCs w:val="22"/>
        </w:rPr>
        <w:t>The Philosophy of Composition</w:t>
      </w:r>
      <w:r w:rsidR="0051042C" w:rsidRPr="002D3439">
        <w:rPr>
          <w:rFonts w:ascii="Helvetica" w:hAnsi="Helvetica"/>
          <w:sz w:val="22"/>
          <w:szCs w:val="22"/>
        </w:rPr>
        <w:t xml:space="preserve"> (1846) or Todorov’s </w:t>
      </w:r>
      <w:r w:rsidR="0051042C" w:rsidRPr="002D3439">
        <w:rPr>
          <w:rStyle w:val="Emphasis"/>
          <w:rFonts w:ascii="Helvetica" w:hAnsi="Helvetica"/>
          <w:sz w:val="22"/>
          <w:szCs w:val="22"/>
        </w:rPr>
        <w:t>The Fantastic</w:t>
      </w:r>
      <w:r w:rsidR="0051042C" w:rsidRPr="002D3439">
        <w:rPr>
          <w:rFonts w:ascii="Helvetica" w:hAnsi="Helvetica"/>
          <w:sz w:val="22"/>
          <w:szCs w:val="22"/>
        </w:rPr>
        <w:t>.</w:t>
      </w:r>
      <w:r w:rsidR="0051042C" w:rsidRPr="002D3439">
        <w:rPr>
          <w:rFonts w:ascii="Helvetica" w:hAnsi="Helvetica"/>
          <w:sz w:val="22"/>
          <w:szCs w:val="22"/>
        </w:rPr>
        <w:br/>
      </w:r>
      <w:r w:rsidRPr="002D3439">
        <w:rPr>
          <w:rFonts w:ascii="Helvetica" w:hAnsi="Helvetica"/>
          <w:b/>
          <w:bCs/>
          <w:sz w:val="22"/>
          <w:szCs w:val="22"/>
        </w:rPr>
        <w:t>Film:</w:t>
      </w:r>
      <w:r w:rsidRPr="002D3439">
        <w:rPr>
          <w:rFonts w:ascii="Helvetica" w:hAnsi="Helvetica"/>
          <w:sz w:val="22"/>
          <w:szCs w:val="22"/>
        </w:rPr>
        <w:t xml:space="preserve"> </w:t>
      </w:r>
      <w:r w:rsidRPr="002D3439">
        <w:rPr>
          <w:rStyle w:val="Emphasis"/>
          <w:rFonts w:ascii="Helvetica" w:hAnsi="Helvetica"/>
          <w:sz w:val="22"/>
          <w:szCs w:val="22"/>
        </w:rPr>
        <w:t>The Fall of the House of Usher</w:t>
      </w:r>
      <w:r w:rsidRPr="002D3439">
        <w:rPr>
          <w:rFonts w:ascii="Helvetica" w:hAnsi="Helvetica"/>
          <w:sz w:val="22"/>
          <w:szCs w:val="22"/>
        </w:rPr>
        <w:t xml:space="preserve"> (</w:t>
      </w:r>
      <w:r w:rsidR="00877A79" w:rsidRPr="002D3439">
        <w:rPr>
          <w:rFonts w:ascii="Helvetica" w:hAnsi="Helvetica"/>
          <w:sz w:val="22"/>
          <w:szCs w:val="22"/>
        </w:rPr>
        <w:t xml:space="preserve">Jean Epstein, </w:t>
      </w:r>
      <w:r w:rsidRPr="002D3439">
        <w:rPr>
          <w:rFonts w:ascii="Helvetica" w:hAnsi="Helvetica"/>
          <w:sz w:val="22"/>
          <w:szCs w:val="22"/>
        </w:rPr>
        <w:t xml:space="preserve">1928) or </w:t>
      </w:r>
      <w:r w:rsidRPr="002D3439">
        <w:rPr>
          <w:rStyle w:val="Emphasis"/>
          <w:rFonts w:ascii="Helvetica" w:hAnsi="Helvetica"/>
          <w:sz w:val="22"/>
          <w:szCs w:val="22"/>
        </w:rPr>
        <w:t>House of Usher</w:t>
      </w:r>
      <w:r w:rsidRPr="002D3439">
        <w:rPr>
          <w:rFonts w:ascii="Helvetica" w:hAnsi="Helvetica"/>
          <w:sz w:val="22"/>
          <w:szCs w:val="22"/>
        </w:rPr>
        <w:t xml:space="preserve"> (</w:t>
      </w:r>
      <w:r w:rsidR="00877A79" w:rsidRPr="002D3439">
        <w:rPr>
          <w:rFonts w:ascii="Helvetica" w:hAnsi="Helvetica"/>
          <w:sz w:val="22"/>
          <w:szCs w:val="22"/>
        </w:rPr>
        <w:t xml:space="preserve">Roger Corman, </w:t>
      </w:r>
      <w:r w:rsidRPr="002D3439">
        <w:rPr>
          <w:rFonts w:ascii="Helvetica" w:hAnsi="Helvetica"/>
          <w:sz w:val="22"/>
          <w:szCs w:val="22"/>
        </w:rPr>
        <w:t>1960)</w:t>
      </w:r>
      <w:r w:rsidRPr="002D3439">
        <w:rPr>
          <w:rFonts w:ascii="Helvetica" w:hAnsi="Helvetica"/>
          <w:sz w:val="22"/>
          <w:szCs w:val="22"/>
        </w:rPr>
        <w:br/>
      </w:r>
      <w:r w:rsidR="00F63B38" w:rsidRPr="002D3439">
        <w:rPr>
          <w:rFonts w:ascii="Helvetica" w:hAnsi="Helvetica"/>
          <w:b/>
          <w:bCs/>
          <w:sz w:val="22"/>
          <w:szCs w:val="22"/>
        </w:rPr>
        <w:t>Themes:</w:t>
      </w:r>
      <w:r w:rsidR="00F63B38" w:rsidRPr="002D3439">
        <w:rPr>
          <w:rFonts w:ascii="Helvetica" w:hAnsi="Helvetica"/>
          <w:sz w:val="22"/>
          <w:szCs w:val="22"/>
        </w:rPr>
        <w:t xml:space="preserve"> Tone</w:t>
      </w:r>
      <w:r w:rsidRPr="002D3439">
        <w:rPr>
          <w:rFonts w:ascii="Helvetica" w:hAnsi="Helvetica"/>
          <w:sz w:val="22"/>
          <w:szCs w:val="22"/>
        </w:rPr>
        <w:t xml:space="preserve"> as atmosphere</w:t>
      </w:r>
      <w:r w:rsidR="00F63B38" w:rsidRPr="002D3439">
        <w:rPr>
          <w:rFonts w:ascii="Helvetica" w:hAnsi="Helvetica"/>
          <w:sz w:val="22"/>
          <w:szCs w:val="22"/>
        </w:rPr>
        <w:t>,</w:t>
      </w:r>
      <w:r w:rsidRPr="002D3439">
        <w:rPr>
          <w:rFonts w:ascii="Helvetica" w:hAnsi="Helvetica"/>
          <w:sz w:val="22"/>
          <w:szCs w:val="22"/>
        </w:rPr>
        <w:t xml:space="preserve"> rhythm as collapse</w:t>
      </w:r>
      <w:r w:rsidR="00F63B38" w:rsidRPr="002D3439">
        <w:rPr>
          <w:rFonts w:ascii="Helvetica" w:hAnsi="Helvetica"/>
          <w:sz w:val="22"/>
          <w:szCs w:val="22"/>
        </w:rPr>
        <w:t>,</w:t>
      </w:r>
      <w:r w:rsidRPr="002D3439">
        <w:rPr>
          <w:rFonts w:ascii="Helvetica" w:hAnsi="Helvetica"/>
          <w:sz w:val="22"/>
          <w:szCs w:val="22"/>
        </w:rPr>
        <w:t xml:space="preserve"> sound as haunting.</w:t>
      </w:r>
      <w:r w:rsidRPr="002D3439">
        <w:rPr>
          <w:rFonts w:ascii="Helvetica" w:hAnsi="Helvetica"/>
          <w:sz w:val="22"/>
          <w:szCs w:val="22"/>
        </w:rPr>
        <w:br/>
      </w:r>
      <w:r w:rsidR="00F13647" w:rsidRPr="002D3439">
        <w:rPr>
          <w:rFonts w:ascii="Helvetica" w:hAnsi="Helvetica"/>
          <w:b/>
          <w:bCs/>
          <w:sz w:val="22"/>
          <w:szCs w:val="22"/>
        </w:rPr>
        <w:t>Discussion:</w:t>
      </w:r>
      <w:r w:rsidR="00F13647" w:rsidRPr="002D3439">
        <w:rPr>
          <w:rFonts w:ascii="Helvetica" w:hAnsi="Helvetica"/>
          <w:sz w:val="22"/>
          <w:szCs w:val="22"/>
        </w:rPr>
        <w:t xml:space="preserve"> </w:t>
      </w:r>
      <w:r w:rsidRPr="002D3439">
        <w:rPr>
          <w:rFonts w:ascii="Helvetica" w:hAnsi="Helvetica"/>
          <w:sz w:val="22"/>
          <w:szCs w:val="22"/>
        </w:rPr>
        <w:t>How does cinema translate Gothic interiority into space, light, and rhythm?</w:t>
      </w:r>
    </w:p>
    <w:p w14:paraId="7A45B3D8" w14:textId="77777777" w:rsidR="002D3439" w:rsidRPr="002D3439" w:rsidRDefault="002D3439" w:rsidP="002D3439">
      <w:pPr>
        <w:spacing w:line="276" w:lineRule="auto"/>
        <w:rPr>
          <w:rFonts w:ascii="Helvetica" w:hAnsi="Helvetica"/>
          <w:b/>
          <w:bCs/>
          <w:i/>
          <w:iCs/>
          <w:color w:val="0F4761" w:themeColor="accent1" w:themeShade="BF"/>
          <w:sz w:val="22"/>
          <w:szCs w:val="22"/>
        </w:rPr>
      </w:pPr>
    </w:p>
    <w:p w14:paraId="0B76B306" w14:textId="44087F35" w:rsidR="00BA784A" w:rsidRPr="002D3439" w:rsidRDefault="00000000" w:rsidP="002D3439">
      <w:pPr>
        <w:pStyle w:val="Heading4"/>
        <w:spacing w:line="276" w:lineRule="auto"/>
        <w:rPr>
          <w:rFonts w:ascii="Helvetica" w:hAnsi="Helvetica"/>
          <w:sz w:val="22"/>
          <w:szCs w:val="22"/>
        </w:rPr>
      </w:pPr>
      <w:r w:rsidRPr="002D3439">
        <w:rPr>
          <w:rFonts w:ascii="Helvetica" w:hAnsi="Helvetica"/>
          <w:b/>
          <w:bCs/>
          <w:sz w:val="22"/>
          <w:szCs w:val="22"/>
        </w:rPr>
        <w:t xml:space="preserve">Week </w:t>
      </w:r>
      <w:r w:rsidR="00BC73B4" w:rsidRPr="002D3439">
        <w:rPr>
          <w:rFonts w:ascii="Helvetica" w:hAnsi="Helvetica"/>
          <w:b/>
          <w:bCs/>
          <w:sz w:val="22"/>
          <w:szCs w:val="22"/>
        </w:rPr>
        <w:t>5</w:t>
      </w:r>
      <w:r w:rsidRPr="002D3439">
        <w:rPr>
          <w:rFonts w:ascii="Helvetica" w:hAnsi="Helvetica"/>
          <w:b/>
          <w:bCs/>
          <w:sz w:val="22"/>
          <w:szCs w:val="22"/>
        </w:rPr>
        <w:t xml:space="preserve"> – Virginia Woolf</w:t>
      </w:r>
      <w:r w:rsidR="00877A79" w:rsidRPr="002D3439">
        <w:rPr>
          <w:rFonts w:ascii="Helvetica" w:hAnsi="Helvetica"/>
          <w:b/>
          <w:bCs/>
          <w:sz w:val="22"/>
          <w:szCs w:val="22"/>
        </w:rPr>
        <w:t>:</w:t>
      </w:r>
      <w:r w:rsidRPr="002D3439">
        <w:rPr>
          <w:rFonts w:ascii="Helvetica" w:hAnsi="Helvetica"/>
          <w:b/>
          <w:bCs/>
          <w:sz w:val="22"/>
          <w:szCs w:val="22"/>
        </w:rPr>
        <w:t xml:space="preserve"> Orlando (1928)</w:t>
      </w:r>
    </w:p>
    <w:p w14:paraId="21A4F009" w14:textId="11606C1F" w:rsidR="00BA784A" w:rsidRPr="002D3439" w:rsidRDefault="0051042C" w:rsidP="002D3439">
      <w:pPr>
        <w:spacing w:line="276" w:lineRule="auto"/>
        <w:rPr>
          <w:rFonts w:ascii="Helvetica" w:hAnsi="Helvetica"/>
        </w:rPr>
      </w:pPr>
      <w:r w:rsidRPr="002D3439">
        <w:rPr>
          <w:rFonts w:ascii="Helvetica" w:hAnsi="Helvetica"/>
          <w:b/>
          <w:bCs/>
          <w:sz w:val="22"/>
          <w:szCs w:val="22"/>
        </w:rPr>
        <w:t xml:space="preserve">Reading: </w:t>
      </w:r>
      <w:r w:rsidRPr="002D3439">
        <w:rPr>
          <w:rFonts w:ascii="Helvetica" w:hAnsi="Helvetica"/>
          <w:sz w:val="22"/>
          <w:szCs w:val="22"/>
        </w:rPr>
        <w:t>Opening chapter + transformation chapter + selected passages on time shifts</w:t>
      </w:r>
      <w:r w:rsidRPr="002D3439">
        <w:rPr>
          <w:rFonts w:ascii="Helvetica" w:hAnsi="Helvetica"/>
          <w:b/>
          <w:bCs/>
          <w:sz w:val="22"/>
          <w:szCs w:val="22"/>
        </w:rPr>
        <w:br/>
        <w:t>Film:</w:t>
      </w:r>
      <w:r w:rsidRPr="002D3439">
        <w:rPr>
          <w:rFonts w:ascii="Helvetica" w:hAnsi="Helvetica"/>
          <w:sz w:val="22"/>
          <w:szCs w:val="22"/>
        </w:rPr>
        <w:t xml:space="preserve"> </w:t>
      </w:r>
      <w:r w:rsidRPr="002D3439">
        <w:rPr>
          <w:rFonts w:ascii="Helvetica" w:hAnsi="Helvetica"/>
          <w:i/>
          <w:iCs/>
          <w:sz w:val="22"/>
          <w:szCs w:val="22"/>
        </w:rPr>
        <w:t>Orlando</w:t>
      </w:r>
      <w:r w:rsidRPr="002D3439">
        <w:rPr>
          <w:rFonts w:ascii="Helvetica" w:hAnsi="Helvetica"/>
          <w:sz w:val="22"/>
          <w:szCs w:val="22"/>
        </w:rPr>
        <w:t xml:space="preserve"> (</w:t>
      </w:r>
      <w:r w:rsidR="00877A79" w:rsidRPr="002D3439">
        <w:rPr>
          <w:rFonts w:ascii="Helvetica" w:hAnsi="Helvetica"/>
          <w:sz w:val="22"/>
          <w:szCs w:val="22"/>
        </w:rPr>
        <w:t xml:space="preserve">Sally Potter, </w:t>
      </w:r>
      <w:r w:rsidRPr="002D3439">
        <w:rPr>
          <w:rFonts w:ascii="Helvetica" w:hAnsi="Helvetica"/>
          <w:sz w:val="22"/>
          <w:szCs w:val="22"/>
        </w:rPr>
        <w:t>1992)</w:t>
      </w:r>
      <w:r w:rsidRPr="002D3439">
        <w:rPr>
          <w:rFonts w:ascii="Helvetica" w:hAnsi="Helvetica"/>
          <w:sz w:val="22"/>
          <w:szCs w:val="22"/>
        </w:rPr>
        <w:br/>
      </w:r>
      <w:r w:rsidR="00F13647" w:rsidRPr="002D3439">
        <w:rPr>
          <w:rFonts w:ascii="Helvetica" w:hAnsi="Helvetica"/>
          <w:b/>
          <w:bCs/>
          <w:sz w:val="22"/>
          <w:szCs w:val="22"/>
        </w:rPr>
        <w:lastRenderedPageBreak/>
        <w:t xml:space="preserve">Themes: </w:t>
      </w:r>
      <w:r w:rsidRPr="002D3439">
        <w:rPr>
          <w:rFonts w:ascii="Helvetica" w:hAnsi="Helvetica"/>
          <w:sz w:val="22"/>
          <w:szCs w:val="22"/>
        </w:rPr>
        <w:t>Narrative play, tone as fluid identity, pace as historical rhythm.</w:t>
      </w:r>
      <w:r w:rsidR="00F63B38" w:rsidRPr="002D3439">
        <w:rPr>
          <w:rFonts w:ascii="Helvetica" w:hAnsi="Helvetica"/>
          <w:sz w:val="22"/>
          <w:szCs w:val="22"/>
        </w:rPr>
        <w:t xml:space="preserve"> </w:t>
      </w:r>
      <w:r w:rsidRPr="002D3439">
        <w:rPr>
          <w:rFonts w:ascii="Helvetica" w:hAnsi="Helvetica"/>
          <w:sz w:val="22"/>
          <w:szCs w:val="22"/>
        </w:rPr>
        <w:t>Woolf’s experimental narration spans centuries and genders. Potter mirrors this literary tempo through costume, montage, and irony.</w:t>
      </w:r>
      <w:r w:rsidRPr="002D3439">
        <w:rPr>
          <w:rFonts w:ascii="Helvetica" w:hAnsi="Helvetica"/>
          <w:sz w:val="22"/>
          <w:szCs w:val="22"/>
        </w:rPr>
        <w:br/>
      </w:r>
      <w:r w:rsidR="00F13647" w:rsidRPr="002D3439">
        <w:rPr>
          <w:rFonts w:ascii="Helvetica" w:hAnsi="Helvetica"/>
          <w:b/>
          <w:bCs/>
          <w:sz w:val="22"/>
          <w:szCs w:val="22"/>
        </w:rPr>
        <w:t>Discussion:</w:t>
      </w:r>
      <w:r w:rsidR="00F13647" w:rsidRPr="002D3439">
        <w:rPr>
          <w:rFonts w:ascii="Helvetica" w:hAnsi="Helvetica"/>
          <w:sz w:val="22"/>
          <w:szCs w:val="22"/>
        </w:rPr>
        <w:t xml:space="preserve"> </w:t>
      </w:r>
      <w:r w:rsidRPr="002D3439">
        <w:rPr>
          <w:rFonts w:ascii="Helvetica" w:hAnsi="Helvetica"/>
          <w:sz w:val="22"/>
          <w:szCs w:val="22"/>
        </w:rPr>
        <w:t>How do tone and pace reimagine time and gender?</w:t>
      </w:r>
    </w:p>
    <w:p w14:paraId="2BF69C2F" w14:textId="1639707C" w:rsidR="00443A72" w:rsidRPr="002D3439" w:rsidRDefault="002D3439" w:rsidP="002D3439">
      <w:pPr>
        <w:pStyle w:val="Heading4"/>
        <w:spacing w:line="276" w:lineRule="auto"/>
        <w:rPr>
          <w:rFonts w:ascii="Helvetica" w:hAnsi="Helvetica"/>
          <w:b/>
          <w:bCs/>
          <w:sz w:val="22"/>
          <w:szCs w:val="22"/>
        </w:rPr>
      </w:pPr>
      <w:bookmarkStart w:id="8" w:name="Xadbfc216475c9f4771ed87ca164c48cad87ccd5"/>
      <w:bookmarkEnd w:id="7"/>
      <w:r>
        <w:rPr>
          <w:rFonts w:ascii="Helvetica" w:hAnsi="Helvetica"/>
          <w:b/>
          <w:bCs/>
          <w:sz w:val="22"/>
          <w:szCs w:val="22"/>
        </w:rPr>
        <w:br/>
      </w:r>
      <w:r w:rsidR="00000000" w:rsidRPr="002D3439">
        <w:rPr>
          <w:rFonts w:ascii="Helvetica" w:hAnsi="Helvetica"/>
          <w:b/>
          <w:bCs/>
          <w:sz w:val="22"/>
          <w:szCs w:val="22"/>
        </w:rPr>
        <w:t xml:space="preserve">Week </w:t>
      </w:r>
      <w:r w:rsidR="00BC73B4" w:rsidRPr="002D3439">
        <w:rPr>
          <w:rFonts w:ascii="Helvetica" w:hAnsi="Helvetica"/>
          <w:b/>
          <w:bCs/>
          <w:sz w:val="22"/>
          <w:szCs w:val="22"/>
        </w:rPr>
        <w:t>6</w:t>
      </w:r>
      <w:r w:rsidR="00000000" w:rsidRPr="002D3439">
        <w:rPr>
          <w:rFonts w:ascii="Helvetica" w:hAnsi="Helvetica"/>
          <w:b/>
          <w:bCs/>
          <w:sz w:val="22"/>
          <w:szCs w:val="22"/>
        </w:rPr>
        <w:t xml:space="preserve"> – </w:t>
      </w:r>
      <w:r w:rsidR="00443A72" w:rsidRPr="002D3439">
        <w:rPr>
          <w:rFonts w:ascii="Helvetica" w:hAnsi="Helvetica"/>
          <w:b/>
          <w:bCs/>
          <w:sz w:val="22"/>
          <w:szCs w:val="22"/>
        </w:rPr>
        <w:t>In-class midterm essay</w:t>
      </w:r>
      <w:r w:rsidR="00443A72" w:rsidRPr="002D3439">
        <w:rPr>
          <w:rFonts w:ascii="Helvetica" w:hAnsi="Helvetica"/>
          <w:b/>
          <w:bCs/>
          <w:sz w:val="22"/>
          <w:szCs w:val="22"/>
        </w:rPr>
        <w:br/>
      </w:r>
    </w:p>
    <w:p w14:paraId="4F994B6E" w14:textId="0A5E7448" w:rsidR="00BA784A" w:rsidRPr="002D3439" w:rsidRDefault="00443A72" w:rsidP="002D3439">
      <w:pPr>
        <w:pStyle w:val="Heading4"/>
        <w:spacing w:line="276" w:lineRule="auto"/>
        <w:rPr>
          <w:rFonts w:ascii="Helvetica" w:hAnsi="Helvetica"/>
          <w:sz w:val="22"/>
          <w:szCs w:val="22"/>
        </w:rPr>
      </w:pPr>
      <w:r w:rsidRPr="002D3439">
        <w:rPr>
          <w:rFonts w:ascii="Helvetica" w:hAnsi="Helvetica"/>
          <w:b/>
          <w:bCs/>
          <w:sz w:val="22"/>
          <w:szCs w:val="22"/>
        </w:rPr>
        <w:t>Week 7 –Patricia Highsmith</w:t>
      </w:r>
      <w:r w:rsidR="00877A79" w:rsidRPr="002D3439">
        <w:rPr>
          <w:rFonts w:ascii="Helvetica" w:hAnsi="Helvetica"/>
          <w:b/>
          <w:bCs/>
          <w:sz w:val="22"/>
          <w:szCs w:val="22"/>
        </w:rPr>
        <w:t>:</w:t>
      </w:r>
      <w:r w:rsidRPr="002D3439">
        <w:rPr>
          <w:rFonts w:ascii="Helvetica" w:hAnsi="Helvetica"/>
          <w:b/>
          <w:bCs/>
          <w:sz w:val="22"/>
          <w:szCs w:val="22"/>
        </w:rPr>
        <w:t xml:space="preserve"> The Talented Mr. Ripley (1955)</w:t>
      </w:r>
    </w:p>
    <w:p w14:paraId="72685468" w14:textId="5ED15F3B" w:rsidR="00BA784A" w:rsidRPr="002D3439" w:rsidRDefault="0051042C" w:rsidP="002D3439">
      <w:pPr>
        <w:spacing w:line="276" w:lineRule="auto"/>
        <w:rPr>
          <w:rFonts w:ascii="Helvetica" w:hAnsi="Helvetica"/>
        </w:rPr>
      </w:pPr>
      <w:r w:rsidRPr="002D3439">
        <w:rPr>
          <w:rFonts w:ascii="Helvetica" w:hAnsi="Helvetica"/>
          <w:b/>
          <w:bCs/>
          <w:sz w:val="22"/>
          <w:szCs w:val="22"/>
        </w:rPr>
        <w:t>Reading:</w:t>
      </w:r>
      <w:r w:rsidRPr="002D3439">
        <w:rPr>
          <w:rFonts w:ascii="Helvetica" w:hAnsi="Helvetica"/>
          <w:sz w:val="22"/>
          <w:szCs w:val="22"/>
        </w:rPr>
        <w:t xml:space="preserve"> The Talented Mr. Ripley (Ch. 1–10)</w:t>
      </w:r>
      <w:r w:rsidRPr="002D3439">
        <w:rPr>
          <w:rFonts w:ascii="Helvetica" w:hAnsi="Helvetica"/>
        </w:rPr>
        <w:br/>
      </w:r>
      <w:r w:rsidRPr="002D3439">
        <w:rPr>
          <w:rFonts w:ascii="Helvetica" w:hAnsi="Helvetica"/>
          <w:b/>
          <w:bCs/>
          <w:sz w:val="22"/>
          <w:szCs w:val="22"/>
        </w:rPr>
        <w:t>Films:</w:t>
      </w:r>
      <w:r w:rsidRPr="002D3439">
        <w:rPr>
          <w:rFonts w:ascii="Helvetica" w:hAnsi="Helvetica"/>
          <w:sz w:val="22"/>
          <w:szCs w:val="22"/>
        </w:rPr>
        <w:t xml:space="preserve"> </w:t>
      </w:r>
      <w:r w:rsidRPr="002D3439">
        <w:rPr>
          <w:rFonts w:ascii="Helvetica" w:hAnsi="Helvetica"/>
          <w:i/>
          <w:iCs/>
          <w:sz w:val="22"/>
          <w:szCs w:val="22"/>
        </w:rPr>
        <w:t>Purple Noon</w:t>
      </w:r>
      <w:r w:rsidRPr="002D3439">
        <w:rPr>
          <w:rFonts w:ascii="Helvetica" w:hAnsi="Helvetica"/>
          <w:sz w:val="22"/>
          <w:szCs w:val="22"/>
        </w:rPr>
        <w:t xml:space="preserve"> (</w:t>
      </w:r>
      <w:r w:rsidR="00F32C3B" w:rsidRPr="002D3439">
        <w:rPr>
          <w:rFonts w:ascii="Helvetica" w:hAnsi="Helvetica"/>
          <w:sz w:val="22"/>
          <w:szCs w:val="22"/>
        </w:rPr>
        <w:t xml:space="preserve">René Clément, </w:t>
      </w:r>
      <w:r w:rsidRPr="002D3439">
        <w:rPr>
          <w:rFonts w:ascii="Helvetica" w:hAnsi="Helvetica"/>
          <w:sz w:val="22"/>
          <w:szCs w:val="22"/>
        </w:rPr>
        <w:t>1960)</w:t>
      </w:r>
      <w:r w:rsidR="00F32C3B" w:rsidRPr="002D3439">
        <w:rPr>
          <w:rFonts w:ascii="Helvetica" w:hAnsi="Helvetica"/>
          <w:sz w:val="22"/>
          <w:szCs w:val="22"/>
        </w:rPr>
        <w:t xml:space="preserve">, </w:t>
      </w:r>
      <w:r w:rsidRPr="002D3439">
        <w:rPr>
          <w:rFonts w:ascii="Helvetica" w:hAnsi="Helvetica"/>
          <w:i/>
          <w:iCs/>
          <w:sz w:val="22"/>
          <w:szCs w:val="22"/>
        </w:rPr>
        <w:t>The Talented Mr. Ripley</w:t>
      </w:r>
      <w:r w:rsidRPr="002D3439">
        <w:rPr>
          <w:rFonts w:ascii="Helvetica" w:hAnsi="Helvetica"/>
          <w:sz w:val="22"/>
          <w:szCs w:val="22"/>
        </w:rPr>
        <w:t xml:space="preserve"> (</w:t>
      </w:r>
      <w:r w:rsidR="00F32C3B" w:rsidRPr="002D3439">
        <w:rPr>
          <w:rFonts w:ascii="Helvetica" w:hAnsi="Helvetica"/>
          <w:sz w:val="22"/>
          <w:szCs w:val="22"/>
        </w:rPr>
        <w:t xml:space="preserve">Anthony Minghella, </w:t>
      </w:r>
      <w:r w:rsidRPr="002D3439">
        <w:rPr>
          <w:rFonts w:ascii="Helvetica" w:hAnsi="Helvetica"/>
          <w:sz w:val="22"/>
          <w:szCs w:val="22"/>
        </w:rPr>
        <w:t>1999)</w:t>
      </w:r>
      <w:r w:rsidRPr="002D3439">
        <w:rPr>
          <w:rFonts w:ascii="Helvetica" w:hAnsi="Helvetica"/>
          <w:sz w:val="22"/>
          <w:szCs w:val="22"/>
        </w:rPr>
        <w:br/>
      </w:r>
      <w:r w:rsidR="00F13647" w:rsidRPr="002D3439">
        <w:rPr>
          <w:rFonts w:ascii="Helvetica" w:hAnsi="Helvetica"/>
          <w:b/>
          <w:bCs/>
          <w:sz w:val="22"/>
          <w:szCs w:val="22"/>
        </w:rPr>
        <w:t xml:space="preserve">Themes: </w:t>
      </w:r>
      <w:r w:rsidRPr="002D3439">
        <w:rPr>
          <w:rFonts w:ascii="Helvetica" w:hAnsi="Helvetica"/>
          <w:sz w:val="22"/>
          <w:szCs w:val="22"/>
        </w:rPr>
        <w:t>Unreliable narration</w:t>
      </w:r>
      <w:r w:rsidR="00F63B38" w:rsidRPr="002D3439">
        <w:rPr>
          <w:rFonts w:ascii="Helvetica" w:hAnsi="Helvetica"/>
          <w:sz w:val="22"/>
          <w:szCs w:val="22"/>
        </w:rPr>
        <w:t>,</w:t>
      </w:r>
      <w:r w:rsidRPr="002D3439">
        <w:rPr>
          <w:rFonts w:ascii="Helvetica" w:hAnsi="Helvetica"/>
          <w:sz w:val="22"/>
          <w:szCs w:val="22"/>
        </w:rPr>
        <w:t xml:space="preserve"> tone of duplicity</w:t>
      </w:r>
      <w:r w:rsidR="00F63B38" w:rsidRPr="002D3439">
        <w:rPr>
          <w:rFonts w:ascii="Helvetica" w:hAnsi="Helvetica"/>
          <w:sz w:val="22"/>
          <w:szCs w:val="22"/>
        </w:rPr>
        <w:t>,</w:t>
      </w:r>
      <w:r w:rsidRPr="002D3439">
        <w:rPr>
          <w:rFonts w:ascii="Helvetica" w:hAnsi="Helvetica"/>
          <w:sz w:val="22"/>
          <w:szCs w:val="22"/>
        </w:rPr>
        <w:t xml:space="preserve"> pace as moral tension.</w:t>
      </w:r>
      <w:r w:rsidR="00F63B38" w:rsidRPr="002D3439">
        <w:rPr>
          <w:rFonts w:ascii="Helvetica" w:hAnsi="Helvetica"/>
          <w:sz w:val="22"/>
          <w:szCs w:val="22"/>
        </w:rPr>
        <w:t xml:space="preserve"> </w:t>
      </w:r>
      <w:r w:rsidRPr="002D3439">
        <w:rPr>
          <w:rFonts w:ascii="Helvetica" w:hAnsi="Helvetica"/>
          <w:sz w:val="22"/>
          <w:szCs w:val="22"/>
        </w:rPr>
        <w:t>Highsmith’s precise narration masks deep psychological turmoil. Clément’s minimalist style contrasts Minghella’s lush romanticism.</w:t>
      </w:r>
      <w:r w:rsidRPr="002D3439">
        <w:rPr>
          <w:rFonts w:ascii="Helvetica" w:hAnsi="Helvetica"/>
          <w:sz w:val="22"/>
          <w:szCs w:val="22"/>
        </w:rPr>
        <w:br/>
      </w:r>
      <w:r w:rsidR="00F13647" w:rsidRPr="002D3439">
        <w:rPr>
          <w:rFonts w:ascii="Helvetica" w:hAnsi="Helvetica"/>
          <w:b/>
          <w:bCs/>
          <w:sz w:val="22"/>
          <w:szCs w:val="22"/>
        </w:rPr>
        <w:t>Discussion:</w:t>
      </w:r>
      <w:r w:rsidR="00F13647" w:rsidRPr="002D3439">
        <w:rPr>
          <w:rFonts w:ascii="Helvetica" w:hAnsi="Helvetica"/>
          <w:sz w:val="22"/>
          <w:szCs w:val="22"/>
        </w:rPr>
        <w:t xml:space="preserve"> </w:t>
      </w:r>
      <w:r w:rsidRPr="002D3439">
        <w:rPr>
          <w:rFonts w:ascii="Helvetica" w:hAnsi="Helvetica"/>
          <w:sz w:val="22"/>
          <w:szCs w:val="22"/>
        </w:rPr>
        <w:t>How does tone construct moral perspective in adaptation?</w:t>
      </w:r>
    </w:p>
    <w:p w14:paraId="59146C06" w14:textId="77777777" w:rsidR="002D3439" w:rsidRDefault="002D3439" w:rsidP="002D3439">
      <w:pPr>
        <w:pStyle w:val="Heading4"/>
        <w:spacing w:line="276" w:lineRule="auto"/>
        <w:rPr>
          <w:rFonts w:ascii="Helvetica" w:hAnsi="Helvetica"/>
          <w:b/>
          <w:bCs/>
          <w:sz w:val="22"/>
          <w:szCs w:val="22"/>
        </w:rPr>
      </w:pPr>
      <w:bookmarkStart w:id="9" w:name="week-6-stanisław-lem-solaris-1961"/>
      <w:bookmarkEnd w:id="8"/>
    </w:p>
    <w:p w14:paraId="277B0B13" w14:textId="7F811617" w:rsidR="00BA784A" w:rsidRPr="002D3439" w:rsidRDefault="00000000" w:rsidP="002D3439">
      <w:pPr>
        <w:pStyle w:val="Heading4"/>
        <w:spacing w:line="276" w:lineRule="auto"/>
        <w:rPr>
          <w:rFonts w:ascii="Helvetica" w:hAnsi="Helvetica"/>
          <w:sz w:val="22"/>
          <w:szCs w:val="22"/>
        </w:rPr>
      </w:pPr>
      <w:r w:rsidRPr="002D3439">
        <w:rPr>
          <w:rFonts w:ascii="Helvetica" w:hAnsi="Helvetica"/>
          <w:b/>
          <w:bCs/>
          <w:sz w:val="22"/>
          <w:szCs w:val="22"/>
        </w:rPr>
        <w:t xml:space="preserve">Week </w:t>
      </w:r>
      <w:r w:rsidR="00443A72" w:rsidRPr="002D3439">
        <w:rPr>
          <w:rFonts w:ascii="Helvetica" w:hAnsi="Helvetica"/>
          <w:b/>
          <w:bCs/>
          <w:sz w:val="22"/>
          <w:szCs w:val="22"/>
        </w:rPr>
        <w:t>8</w:t>
      </w:r>
      <w:r w:rsidRPr="002D3439">
        <w:rPr>
          <w:rFonts w:ascii="Helvetica" w:hAnsi="Helvetica"/>
          <w:b/>
          <w:bCs/>
          <w:sz w:val="22"/>
          <w:szCs w:val="22"/>
        </w:rPr>
        <w:t xml:space="preserve"> – Stanisław Lem</w:t>
      </w:r>
      <w:r w:rsidR="00877A79" w:rsidRPr="002D3439">
        <w:rPr>
          <w:rFonts w:ascii="Helvetica" w:hAnsi="Helvetica"/>
          <w:b/>
          <w:bCs/>
          <w:sz w:val="22"/>
          <w:szCs w:val="22"/>
        </w:rPr>
        <w:t xml:space="preserve">: </w:t>
      </w:r>
      <w:r w:rsidRPr="002D3439">
        <w:rPr>
          <w:rFonts w:ascii="Helvetica" w:hAnsi="Helvetica"/>
          <w:b/>
          <w:bCs/>
          <w:sz w:val="22"/>
          <w:szCs w:val="22"/>
        </w:rPr>
        <w:t>Solaris (1961)</w:t>
      </w:r>
    </w:p>
    <w:p w14:paraId="4DF2AF7E" w14:textId="743DC1DD" w:rsidR="00BA784A" w:rsidRDefault="0051042C" w:rsidP="002D3439">
      <w:pPr>
        <w:spacing w:line="276" w:lineRule="auto"/>
        <w:rPr>
          <w:rFonts w:ascii="Helvetica" w:hAnsi="Helvetica"/>
          <w:sz w:val="22"/>
          <w:szCs w:val="22"/>
          <w:lang w:val="en-TR"/>
        </w:rPr>
      </w:pPr>
      <w:r w:rsidRPr="002D3439">
        <w:rPr>
          <w:rFonts w:ascii="Helvetica" w:hAnsi="Helvetica"/>
          <w:b/>
          <w:bCs/>
          <w:sz w:val="22"/>
          <w:szCs w:val="22"/>
        </w:rPr>
        <w:t>Reading:</w:t>
      </w:r>
      <w:r w:rsidRPr="002D3439">
        <w:rPr>
          <w:rFonts w:ascii="Helvetica" w:hAnsi="Helvetica"/>
          <w:sz w:val="22"/>
          <w:szCs w:val="22"/>
        </w:rPr>
        <w:t xml:space="preserve"> Selected chapters focusing on memory, the ocean, and epistemology</w:t>
      </w:r>
      <w:r w:rsidRPr="002D3439">
        <w:rPr>
          <w:rFonts w:ascii="Helvetica" w:hAnsi="Helvetica"/>
        </w:rPr>
        <w:br/>
      </w:r>
      <w:r w:rsidRPr="002D3439">
        <w:rPr>
          <w:rFonts w:ascii="Helvetica" w:hAnsi="Helvetica"/>
          <w:b/>
          <w:bCs/>
          <w:sz w:val="22"/>
          <w:szCs w:val="22"/>
        </w:rPr>
        <w:t>Films:</w:t>
      </w:r>
      <w:r w:rsidRPr="002D3439">
        <w:rPr>
          <w:rFonts w:ascii="Helvetica" w:hAnsi="Helvetica"/>
          <w:sz w:val="22"/>
          <w:szCs w:val="22"/>
        </w:rPr>
        <w:t xml:space="preserve"> </w:t>
      </w:r>
      <w:r w:rsidRPr="002D3439">
        <w:rPr>
          <w:rFonts w:ascii="Helvetica" w:hAnsi="Helvetica"/>
          <w:i/>
          <w:iCs/>
          <w:sz w:val="22"/>
          <w:szCs w:val="22"/>
        </w:rPr>
        <w:t>Solaris</w:t>
      </w:r>
      <w:r w:rsidRPr="002D3439">
        <w:rPr>
          <w:rFonts w:ascii="Helvetica" w:hAnsi="Helvetica"/>
          <w:sz w:val="22"/>
          <w:szCs w:val="22"/>
        </w:rPr>
        <w:t xml:space="preserve"> (</w:t>
      </w:r>
      <w:r w:rsidR="00877A79" w:rsidRPr="002D3439">
        <w:rPr>
          <w:rFonts w:ascii="Helvetica" w:hAnsi="Helvetica"/>
          <w:sz w:val="22"/>
          <w:szCs w:val="22"/>
        </w:rPr>
        <w:t xml:space="preserve">Andrei Tarkovsky, </w:t>
      </w:r>
      <w:r w:rsidRPr="002D3439">
        <w:rPr>
          <w:rFonts w:ascii="Helvetica" w:hAnsi="Helvetica"/>
          <w:sz w:val="22"/>
          <w:szCs w:val="22"/>
        </w:rPr>
        <w:t>1972)</w:t>
      </w:r>
      <w:r w:rsidR="00877A79" w:rsidRPr="002D3439">
        <w:rPr>
          <w:rFonts w:ascii="Helvetica" w:hAnsi="Helvetica"/>
          <w:sz w:val="22"/>
          <w:szCs w:val="22"/>
        </w:rPr>
        <w:t xml:space="preserve">, </w:t>
      </w:r>
      <w:r w:rsidRPr="002D3439">
        <w:rPr>
          <w:rFonts w:ascii="Helvetica" w:hAnsi="Helvetica"/>
          <w:i/>
          <w:iCs/>
          <w:sz w:val="22"/>
          <w:szCs w:val="22"/>
        </w:rPr>
        <w:t>Solaris</w:t>
      </w:r>
      <w:r w:rsidRPr="002D3439">
        <w:rPr>
          <w:rFonts w:ascii="Helvetica" w:hAnsi="Helvetica"/>
          <w:sz w:val="22"/>
          <w:szCs w:val="22"/>
        </w:rPr>
        <w:t xml:space="preserve"> </w:t>
      </w:r>
      <w:r w:rsidR="00877A79" w:rsidRPr="002D3439">
        <w:rPr>
          <w:rFonts w:ascii="Helvetica" w:hAnsi="Helvetica"/>
          <w:sz w:val="22"/>
          <w:szCs w:val="22"/>
        </w:rPr>
        <w:t xml:space="preserve">(Steven Soderbergh, </w:t>
      </w:r>
      <w:r w:rsidRPr="002D3439">
        <w:rPr>
          <w:rFonts w:ascii="Helvetica" w:hAnsi="Helvetica"/>
          <w:sz w:val="22"/>
          <w:szCs w:val="22"/>
        </w:rPr>
        <w:t>2002)</w:t>
      </w:r>
      <w:r w:rsidRPr="002D3439">
        <w:rPr>
          <w:rFonts w:ascii="Helvetica" w:hAnsi="Helvetica"/>
          <w:sz w:val="22"/>
          <w:szCs w:val="22"/>
        </w:rPr>
        <w:br/>
      </w:r>
      <w:r w:rsidR="00F13647" w:rsidRPr="002D3439">
        <w:rPr>
          <w:rFonts w:ascii="Helvetica" w:hAnsi="Helvetica"/>
          <w:b/>
          <w:bCs/>
          <w:sz w:val="22"/>
          <w:szCs w:val="22"/>
        </w:rPr>
        <w:t xml:space="preserve">Themes: </w:t>
      </w:r>
      <w:r w:rsidR="00C45231" w:rsidRPr="002D3439">
        <w:rPr>
          <w:rFonts w:ascii="Helvetica" w:hAnsi="Helvetica"/>
          <w:sz w:val="22"/>
          <w:szCs w:val="22"/>
          <w:lang w:val="en-TR"/>
        </w:rPr>
        <w:t>Science fiction as a language of speculation. Lem’s novel transforms metaphysics into speculative narrative, asking what happens when the unknown thinks back</w:t>
      </w:r>
      <w:r w:rsidR="00877A79" w:rsidRPr="002D3439">
        <w:rPr>
          <w:rFonts w:ascii="Helvetica" w:hAnsi="Helvetica"/>
          <w:sz w:val="22"/>
          <w:szCs w:val="22"/>
          <w:lang w:val="en-TR"/>
        </w:rPr>
        <w:br/>
      </w:r>
      <w:r w:rsidR="00F13647" w:rsidRPr="002D3439">
        <w:rPr>
          <w:rFonts w:ascii="Helvetica" w:hAnsi="Helvetica"/>
          <w:b/>
          <w:bCs/>
          <w:sz w:val="22"/>
          <w:szCs w:val="22"/>
        </w:rPr>
        <w:t>Discussion:</w:t>
      </w:r>
      <w:r w:rsidR="00F13647" w:rsidRPr="002D3439">
        <w:rPr>
          <w:rFonts w:ascii="Helvetica" w:hAnsi="Helvetica"/>
          <w:sz w:val="22"/>
          <w:szCs w:val="22"/>
        </w:rPr>
        <w:t xml:space="preserve"> </w:t>
      </w:r>
      <w:r w:rsidR="00C45231" w:rsidRPr="002D3439">
        <w:rPr>
          <w:rFonts w:ascii="Helvetica" w:hAnsi="Helvetica"/>
          <w:sz w:val="22"/>
          <w:szCs w:val="22"/>
          <w:lang w:val="en-TR"/>
        </w:rPr>
        <w:t>How does the genre of science fiction reframe adaptation—from translating story to translating ways of knowing?</w:t>
      </w:r>
    </w:p>
    <w:p w14:paraId="0EFE00DC" w14:textId="77777777" w:rsidR="00234439" w:rsidRPr="002D3439" w:rsidRDefault="00234439" w:rsidP="002D3439">
      <w:pPr>
        <w:spacing w:line="276" w:lineRule="auto"/>
        <w:rPr>
          <w:rFonts w:ascii="Helvetica" w:hAnsi="Helvetica"/>
        </w:rPr>
      </w:pPr>
    </w:p>
    <w:p w14:paraId="7243452B" w14:textId="349D0FC0" w:rsidR="00BA784A" w:rsidRPr="002D3439" w:rsidRDefault="00000000" w:rsidP="002D3439">
      <w:pPr>
        <w:pStyle w:val="Heading4"/>
        <w:spacing w:line="276" w:lineRule="auto"/>
        <w:rPr>
          <w:rFonts w:ascii="Helvetica" w:hAnsi="Helvetica"/>
          <w:sz w:val="22"/>
          <w:szCs w:val="22"/>
        </w:rPr>
      </w:pPr>
      <w:bookmarkStart w:id="10" w:name="week-7-josé-saramago-blindness-1995"/>
      <w:bookmarkEnd w:id="9"/>
      <w:r w:rsidRPr="002D3439">
        <w:rPr>
          <w:rFonts w:ascii="Helvetica" w:hAnsi="Helvetica"/>
          <w:b/>
          <w:bCs/>
          <w:sz w:val="22"/>
          <w:szCs w:val="22"/>
        </w:rPr>
        <w:t xml:space="preserve">Week </w:t>
      </w:r>
      <w:r w:rsidR="00443A72" w:rsidRPr="002D3439">
        <w:rPr>
          <w:rFonts w:ascii="Helvetica" w:hAnsi="Helvetica"/>
          <w:b/>
          <w:bCs/>
          <w:sz w:val="22"/>
          <w:szCs w:val="22"/>
        </w:rPr>
        <w:t>9</w:t>
      </w:r>
      <w:r w:rsidR="00BC73B4" w:rsidRPr="002D3439">
        <w:rPr>
          <w:rFonts w:ascii="Helvetica" w:hAnsi="Helvetica"/>
          <w:b/>
          <w:bCs/>
          <w:sz w:val="22"/>
          <w:szCs w:val="22"/>
        </w:rPr>
        <w:t xml:space="preserve"> </w:t>
      </w:r>
      <w:r w:rsidRPr="002D3439">
        <w:rPr>
          <w:rFonts w:ascii="Helvetica" w:hAnsi="Helvetica"/>
          <w:b/>
          <w:bCs/>
          <w:sz w:val="22"/>
          <w:szCs w:val="22"/>
        </w:rPr>
        <w:t>– José Saramago</w:t>
      </w:r>
      <w:r w:rsidR="00877A79" w:rsidRPr="002D3439">
        <w:rPr>
          <w:rFonts w:ascii="Helvetica" w:hAnsi="Helvetica"/>
          <w:b/>
          <w:bCs/>
          <w:sz w:val="22"/>
          <w:szCs w:val="22"/>
        </w:rPr>
        <w:t>:</w:t>
      </w:r>
      <w:r w:rsidRPr="002D3439">
        <w:rPr>
          <w:rFonts w:ascii="Helvetica" w:hAnsi="Helvetica"/>
          <w:b/>
          <w:bCs/>
          <w:sz w:val="22"/>
          <w:szCs w:val="22"/>
        </w:rPr>
        <w:t xml:space="preserve"> Blindness (1995)</w:t>
      </w:r>
    </w:p>
    <w:p w14:paraId="2F3210EC" w14:textId="0043302E" w:rsidR="00BA784A" w:rsidRPr="002D3439" w:rsidRDefault="0051042C" w:rsidP="002D3439">
      <w:pPr>
        <w:spacing w:line="276" w:lineRule="auto"/>
        <w:rPr>
          <w:rFonts w:ascii="Helvetica" w:hAnsi="Helvetica"/>
        </w:rPr>
      </w:pPr>
      <w:r w:rsidRPr="002D3439">
        <w:rPr>
          <w:rFonts w:ascii="Helvetica" w:hAnsi="Helvetica"/>
          <w:b/>
          <w:bCs/>
          <w:sz w:val="22"/>
          <w:szCs w:val="22"/>
        </w:rPr>
        <w:t xml:space="preserve">Reading: </w:t>
      </w:r>
      <w:r w:rsidRPr="002D3439">
        <w:rPr>
          <w:rFonts w:ascii="Helvetica" w:hAnsi="Helvetica"/>
          <w:sz w:val="22"/>
          <w:szCs w:val="22"/>
        </w:rPr>
        <w:t>Opening 70–80 pages</w:t>
      </w:r>
      <w:r w:rsidRPr="002D3439">
        <w:rPr>
          <w:rFonts w:ascii="Helvetica" w:hAnsi="Helvetica"/>
          <w:b/>
          <w:bCs/>
          <w:sz w:val="22"/>
          <w:szCs w:val="22"/>
        </w:rPr>
        <w:br/>
        <w:t>Film:</w:t>
      </w:r>
      <w:r w:rsidRPr="002D3439">
        <w:rPr>
          <w:rFonts w:ascii="Helvetica" w:hAnsi="Helvetica"/>
          <w:sz w:val="22"/>
          <w:szCs w:val="22"/>
        </w:rPr>
        <w:t xml:space="preserve"> </w:t>
      </w:r>
      <w:r w:rsidRPr="002D3439">
        <w:rPr>
          <w:rFonts w:ascii="Helvetica" w:hAnsi="Helvetica"/>
          <w:i/>
          <w:iCs/>
          <w:sz w:val="22"/>
          <w:szCs w:val="22"/>
        </w:rPr>
        <w:t>Blindness</w:t>
      </w:r>
      <w:r w:rsidRPr="002D3439">
        <w:rPr>
          <w:rFonts w:ascii="Helvetica" w:hAnsi="Helvetica"/>
          <w:sz w:val="22"/>
          <w:szCs w:val="22"/>
        </w:rPr>
        <w:t xml:space="preserve"> (</w:t>
      </w:r>
      <w:r w:rsidR="00877A79" w:rsidRPr="002D3439">
        <w:rPr>
          <w:rFonts w:ascii="Helvetica" w:hAnsi="Helvetica"/>
          <w:sz w:val="22"/>
          <w:szCs w:val="22"/>
        </w:rPr>
        <w:t xml:space="preserve">Fernando Meirelles, </w:t>
      </w:r>
      <w:r w:rsidRPr="002D3439">
        <w:rPr>
          <w:rFonts w:ascii="Helvetica" w:hAnsi="Helvetica"/>
          <w:sz w:val="22"/>
          <w:szCs w:val="22"/>
        </w:rPr>
        <w:t>2008)</w:t>
      </w:r>
      <w:r w:rsidRPr="002D3439">
        <w:rPr>
          <w:rFonts w:ascii="Helvetica" w:hAnsi="Helvetica"/>
          <w:sz w:val="22"/>
          <w:szCs w:val="22"/>
        </w:rPr>
        <w:br/>
      </w:r>
      <w:r w:rsidR="00F13647" w:rsidRPr="002D3439">
        <w:rPr>
          <w:rFonts w:ascii="Helvetica" w:hAnsi="Helvetica"/>
          <w:b/>
          <w:bCs/>
          <w:sz w:val="22"/>
          <w:szCs w:val="22"/>
        </w:rPr>
        <w:t xml:space="preserve">Themes: </w:t>
      </w:r>
      <w:r w:rsidR="00C45231" w:rsidRPr="002D3439">
        <w:rPr>
          <w:rFonts w:ascii="Helvetica" w:hAnsi="Helvetica"/>
          <w:sz w:val="22"/>
          <w:szCs w:val="22"/>
        </w:rPr>
        <w:t xml:space="preserve">The modern novel as collective experience. Saramago’s </w:t>
      </w:r>
      <w:r w:rsidR="00C45231" w:rsidRPr="002D3439">
        <w:rPr>
          <w:rStyle w:val="Emphasis"/>
          <w:rFonts w:ascii="Helvetica" w:hAnsi="Helvetica"/>
          <w:sz w:val="22"/>
          <w:szCs w:val="22"/>
        </w:rPr>
        <w:t>Blindness</w:t>
      </w:r>
      <w:r w:rsidR="00C45231" w:rsidRPr="002D3439">
        <w:rPr>
          <w:rFonts w:ascii="Helvetica" w:hAnsi="Helvetica"/>
          <w:sz w:val="22"/>
          <w:szCs w:val="22"/>
        </w:rPr>
        <w:t xml:space="preserve"> dismantles traditional narration </w:t>
      </w:r>
      <w:r w:rsidR="00877A79" w:rsidRPr="002D3439">
        <w:rPr>
          <w:rFonts w:ascii="Helvetica" w:hAnsi="Helvetica"/>
          <w:sz w:val="22"/>
          <w:szCs w:val="22"/>
        </w:rPr>
        <w:t xml:space="preserve">with </w:t>
      </w:r>
      <w:proofErr w:type="gramStart"/>
      <w:r w:rsidR="00C45231" w:rsidRPr="002D3439">
        <w:rPr>
          <w:rFonts w:ascii="Helvetica" w:hAnsi="Helvetica"/>
          <w:sz w:val="22"/>
          <w:szCs w:val="22"/>
        </w:rPr>
        <w:t>long,</w:t>
      </w:r>
      <w:proofErr w:type="gramEnd"/>
      <w:r w:rsidR="00C45231" w:rsidRPr="002D3439">
        <w:rPr>
          <w:rFonts w:ascii="Helvetica" w:hAnsi="Helvetica"/>
          <w:sz w:val="22"/>
          <w:szCs w:val="22"/>
        </w:rPr>
        <w:t xml:space="preserve"> unbroken sentences blur speakers and dissolve the boundaries of self. </w:t>
      </w:r>
      <w:r w:rsidRPr="002D3439">
        <w:rPr>
          <w:rFonts w:ascii="Helvetica" w:hAnsi="Helvetica"/>
          <w:sz w:val="22"/>
          <w:szCs w:val="22"/>
        </w:rPr>
        <w:br/>
      </w:r>
      <w:r w:rsidR="00F13647" w:rsidRPr="002D3439">
        <w:rPr>
          <w:rFonts w:ascii="Helvetica" w:hAnsi="Helvetica"/>
          <w:b/>
          <w:bCs/>
          <w:sz w:val="22"/>
          <w:szCs w:val="22"/>
        </w:rPr>
        <w:t>Discussion:</w:t>
      </w:r>
      <w:r w:rsidR="00F13647" w:rsidRPr="002D3439">
        <w:rPr>
          <w:rFonts w:ascii="Helvetica" w:hAnsi="Helvetica"/>
          <w:sz w:val="22"/>
          <w:szCs w:val="22"/>
        </w:rPr>
        <w:t xml:space="preserve"> </w:t>
      </w:r>
      <w:r w:rsidR="00C45231" w:rsidRPr="002D3439">
        <w:rPr>
          <w:rFonts w:ascii="Helvetica" w:hAnsi="Helvetica"/>
          <w:sz w:val="22"/>
          <w:szCs w:val="22"/>
        </w:rPr>
        <w:t>How does the transformation of the novel form—its loss of stable perspective—reshape what cinema can be?</w:t>
      </w:r>
      <w:r w:rsidR="00F13647" w:rsidRPr="002D3439">
        <w:rPr>
          <w:rFonts w:ascii="Helvetica" w:hAnsi="Helvetica"/>
          <w:sz w:val="22"/>
          <w:szCs w:val="22"/>
        </w:rPr>
        <w:br/>
      </w:r>
    </w:p>
    <w:p w14:paraId="2EBFF31F" w14:textId="08721644" w:rsidR="00BA784A" w:rsidRPr="002D3439" w:rsidRDefault="00000000" w:rsidP="002D3439">
      <w:pPr>
        <w:pStyle w:val="Heading4"/>
        <w:spacing w:line="276" w:lineRule="auto"/>
        <w:rPr>
          <w:rFonts w:ascii="Helvetica" w:hAnsi="Helvetica"/>
          <w:sz w:val="22"/>
          <w:szCs w:val="22"/>
        </w:rPr>
      </w:pPr>
      <w:bookmarkStart w:id="11" w:name="week-8-ian-mcewan-atonement-2001"/>
      <w:bookmarkEnd w:id="10"/>
      <w:r w:rsidRPr="002D3439">
        <w:rPr>
          <w:rFonts w:ascii="Helvetica" w:hAnsi="Helvetica"/>
          <w:b/>
          <w:bCs/>
          <w:sz w:val="22"/>
          <w:szCs w:val="22"/>
        </w:rPr>
        <w:t xml:space="preserve">Week </w:t>
      </w:r>
      <w:r w:rsidR="00443A72" w:rsidRPr="002D3439">
        <w:rPr>
          <w:rFonts w:ascii="Helvetica" w:hAnsi="Helvetica"/>
          <w:b/>
          <w:bCs/>
          <w:sz w:val="22"/>
          <w:szCs w:val="22"/>
        </w:rPr>
        <w:t>10</w:t>
      </w:r>
      <w:r w:rsidRPr="002D3439">
        <w:rPr>
          <w:rFonts w:ascii="Helvetica" w:hAnsi="Helvetica"/>
          <w:b/>
          <w:bCs/>
          <w:sz w:val="22"/>
          <w:szCs w:val="22"/>
        </w:rPr>
        <w:t xml:space="preserve"> – Ian McEwan</w:t>
      </w:r>
      <w:r w:rsidR="00877A79" w:rsidRPr="002D3439">
        <w:rPr>
          <w:rFonts w:ascii="Helvetica" w:hAnsi="Helvetica"/>
          <w:b/>
          <w:bCs/>
          <w:sz w:val="22"/>
          <w:szCs w:val="22"/>
        </w:rPr>
        <w:t>:</w:t>
      </w:r>
      <w:r w:rsidRPr="002D3439">
        <w:rPr>
          <w:rFonts w:ascii="Helvetica" w:hAnsi="Helvetica"/>
          <w:b/>
          <w:bCs/>
          <w:sz w:val="22"/>
          <w:szCs w:val="22"/>
        </w:rPr>
        <w:t xml:space="preserve"> Atonement (2001)</w:t>
      </w:r>
    </w:p>
    <w:p w14:paraId="02EBBC43" w14:textId="2052B51C" w:rsidR="002D3439" w:rsidRDefault="0051042C" w:rsidP="002D3439">
      <w:pPr>
        <w:spacing w:line="276" w:lineRule="auto"/>
        <w:rPr>
          <w:rFonts w:ascii="Helvetica" w:hAnsi="Helvetica"/>
          <w:sz w:val="22"/>
          <w:szCs w:val="22"/>
        </w:rPr>
      </w:pPr>
      <w:r w:rsidRPr="002D3439">
        <w:rPr>
          <w:rFonts w:ascii="Helvetica" w:hAnsi="Helvetica"/>
          <w:b/>
          <w:bCs/>
        </w:rPr>
        <w:t>Reading:</w:t>
      </w:r>
      <w:r w:rsidRPr="002D3439">
        <w:rPr>
          <w:rFonts w:ascii="Helvetica" w:hAnsi="Helvetica"/>
        </w:rPr>
        <w:t xml:space="preserve"> </w:t>
      </w:r>
      <w:r w:rsidRPr="002D3439">
        <w:rPr>
          <w:rFonts w:ascii="Helvetica" w:hAnsi="Helvetica"/>
          <w:sz w:val="22"/>
          <w:szCs w:val="22"/>
        </w:rPr>
        <w:t>Part I – Briony’s perspective + fountain scene chapters</w:t>
      </w:r>
      <w:r w:rsidRPr="002D3439">
        <w:rPr>
          <w:rFonts w:ascii="Helvetica" w:hAnsi="Helvetica"/>
        </w:rPr>
        <w:br/>
      </w:r>
      <w:r w:rsidRPr="002D3439">
        <w:rPr>
          <w:rFonts w:ascii="Helvetica" w:hAnsi="Helvetica"/>
          <w:b/>
          <w:bCs/>
          <w:sz w:val="22"/>
          <w:szCs w:val="22"/>
        </w:rPr>
        <w:t>Film:</w:t>
      </w:r>
      <w:r w:rsidRPr="002D3439">
        <w:rPr>
          <w:rFonts w:ascii="Helvetica" w:hAnsi="Helvetica"/>
          <w:sz w:val="22"/>
          <w:szCs w:val="22"/>
        </w:rPr>
        <w:t xml:space="preserve"> </w:t>
      </w:r>
      <w:r w:rsidRPr="002D3439">
        <w:rPr>
          <w:rFonts w:ascii="Helvetica" w:hAnsi="Helvetica"/>
          <w:i/>
          <w:iCs/>
          <w:sz w:val="22"/>
          <w:szCs w:val="22"/>
        </w:rPr>
        <w:t>Atonement</w:t>
      </w:r>
      <w:r w:rsidRPr="002D3439">
        <w:rPr>
          <w:rFonts w:ascii="Helvetica" w:hAnsi="Helvetica"/>
          <w:sz w:val="22"/>
          <w:szCs w:val="22"/>
        </w:rPr>
        <w:t xml:space="preserve"> (</w:t>
      </w:r>
      <w:r w:rsidR="00877A79" w:rsidRPr="002D3439">
        <w:rPr>
          <w:rFonts w:ascii="Helvetica" w:hAnsi="Helvetica"/>
          <w:sz w:val="22"/>
          <w:szCs w:val="22"/>
        </w:rPr>
        <w:t xml:space="preserve">Joe Wright, </w:t>
      </w:r>
      <w:r w:rsidRPr="002D3439">
        <w:rPr>
          <w:rFonts w:ascii="Helvetica" w:hAnsi="Helvetica"/>
          <w:sz w:val="22"/>
          <w:szCs w:val="22"/>
        </w:rPr>
        <w:t>2007)</w:t>
      </w:r>
      <w:r w:rsidRPr="002D3439">
        <w:rPr>
          <w:rFonts w:ascii="Helvetica" w:hAnsi="Helvetica"/>
          <w:sz w:val="22"/>
          <w:szCs w:val="22"/>
        </w:rPr>
        <w:br/>
      </w:r>
      <w:r w:rsidR="00F13647" w:rsidRPr="002D3439">
        <w:rPr>
          <w:rFonts w:ascii="Helvetica" w:hAnsi="Helvetica"/>
          <w:b/>
          <w:bCs/>
          <w:sz w:val="22"/>
          <w:szCs w:val="22"/>
        </w:rPr>
        <w:t xml:space="preserve">Themes: </w:t>
      </w:r>
      <w:r w:rsidRPr="002D3439">
        <w:rPr>
          <w:rFonts w:ascii="Helvetica" w:hAnsi="Helvetica"/>
          <w:sz w:val="22"/>
          <w:szCs w:val="22"/>
        </w:rPr>
        <w:t>Narrative guilt; tone as remorse; pace as memory and repetition.</w:t>
      </w:r>
      <w:r w:rsidRPr="002D3439">
        <w:rPr>
          <w:rFonts w:ascii="Helvetica" w:hAnsi="Helvetica"/>
          <w:sz w:val="22"/>
          <w:szCs w:val="22"/>
        </w:rPr>
        <w:br/>
        <w:t>McEwan’s reflexive narration collapses author, character, and reader. Wright translates this through rhythm, looping structure, and repetition.</w:t>
      </w:r>
      <w:r w:rsidRPr="002D3439">
        <w:rPr>
          <w:rFonts w:ascii="Helvetica" w:hAnsi="Helvetica"/>
          <w:sz w:val="22"/>
          <w:szCs w:val="22"/>
        </w:rPr>
        <w:br/>
      </w:r>
      <w:r w:rsidR="00F13647" w:rsidRPr="002D3439">
        <w:rPr>
          <w:rFonts w:ascii="Helvetica" w:hAnsi="Helvetica"/>
          <w:b/>
          <w:bCs/>
          <w:sz w:val="22"/>
          <w:szCs w:val="22"/>
        </w:rPr>
        <w:lastRenderedPageBreak/>
        <w:t>Discussion</w:t>
      </w:r>
      <w:r w:rsidRPr="002D3439">
        <w:rPr>
          <w:rFonts w:ascii="Helvetica" w:hAnsi="Helvetica"/>
          <w:b/>
          <w:bCs/>
          <w:sz w:val="22"/>
          <w:szCs w:val="22"/>
        </w:rPr>
        <w:t>:</w:t>
      </w:r>
      <w:r w:rsidRPr="002D3439">
        <w:rPr>
          <w:rFonts w:ascii="Helvetica" w:hAnsi="Helvetica"/>
          <w:sz w:val="22"/>
          <w:szCs w:val="22"/>
        </w:rPr>
        <w:t xml:space="preserve"> Can a film’s tempo carry moral meaning?</w:t>
      </w:r>
      <w:bookmarkStart w:id="12" w:name="conclusion-adaptation-as-revoicing"/>
      <w:bookmarkEnd w:id="12"/>
      <w:r w:rsidR="002D3439">
        <w:rPr>
          <w:rFonts w:ascii="Helvetica" w:hAnsi="Helvetica"/>
          <w:sz w:val="22"/>
          <w:szCs w:val="22"/>
        </w:rPr>
        <w:br/>
      </w:r>
    </w:p>
    <w:p w14:paraId="11A64FF2" w14:textId="4B2538A7" w:rsidR="00443A72" w:rsidRDefault="00443A72" w:rsidP="002D3439">
      <w:pPr>
        <w:spacing w:line="276" w:lineRule="auto"/>
        <w:rPr>
          <w:rFonts w:ascii="Helvetica" w:hAnsi="Helvetica"/>
          <w:sz w:val="22"/>
          <w:szCs w:val="22"/>
        </w:rPr>
      </w:pPr>
      <w:r w:rsidRPr="002D3439">
        <w:rPr>
          <w:rFonts w:ascii="Helvetica" w:hAnsi="Helvetica"/>
          <w:b/>
          <w:bCs/>
          <w:i/>
          <w:iCs/>
          <w:color w:val="0F4761" w:themeColor="accent1" w:themeShade="BF"/>
          <w:sz w:val="22"/>
          <w:szCs w:val="22"/>
        </w:rPr>
        <w:t>Week 11 – Adaptation and Appropriation: Cultural Rewritings</w:t>
      </w:r>
      <w:r w:rsidR="00CD02AD" w:rsidRPr="002D3439">
        <w:rPr>
          <w:rFonts w:ascii="Helvetica" w:hAnsi="Helvetica"/>
          <w:b/>
          <w:bCs/>
          <w:sz w:val="22"/>
          <w:szCs w:val="22"/>
        </w:rPr>
        <w:br/>
      </w:r>
      <w:r w:rsidRPr="002D3439">
        <w:rPr>
          <w:rFonts w:ascii="Helvetica" w:hAnsi="Helvetica"/>
          <w:b/>
          <w:bCs/>
          <w:sz w:val="22"/>
          <w:szCs w:val="22"/>
        </w:rPr>
        <w:t>Reading:</w:t>
      </w:r>
      <w:r w:rsidRPr="002D3439">
        <w:rPr>
          <w:rFonts w:ascii="Helvetica" w:hAnsi="Helvetica"/>
          <w:sz w:val="22"/>
          <w:szCs w:val="22"/>
        </w:rPr>
        <w:t xml:space="preserve"> Julie Sanders, </w:t>
      </w:r>
      <w:r w:rsidRPr="002D3439">
        <w:rPr>
          <w:rFonts w:ascii="Helvetica" w:hAnsi="Helvetica"/>
          <w:i/>
          <w:iCs/>
          <w:sz w:val="22"/>
          <w:szCs w:val="22"/>
        </w:rPr>
        <w:t>Adaptation and Appropriation</w:t>
      </w:r>
      <w:r w:rsidRPr="002D3439">
        <w:rPr>
          <w:rFonts w:ascii="Helvetica" w:hAnsi="Helvetica"/>
          <w:sz w:val="22"/>
          <w:szCs w:val="22"/>
        </w:rPr>
        <w:t xml:space="preserve"> (Introduction &amp; </w:t>
      </w:r>
      <w:proofErr w:type="spellStart"/>
      <w:r w:rsidRPr="002D3439">
        <w:rPr>
          <w:rFonts w:ascii="Helvetica" w:hAnsi="Helvetica"/>
          <w:sz w:val="22"/>
          <w:szCs w:val="22"/>
        </w:rPr>
        <w:t>Chs</w:t>
      </w:r>
      <w:proofErr w:type="spellEnd"/>
      <w:r w:rsidRPr="002D3439">
        <w:rPr>
          <w:rFonts w:ascii="Helvetica" w:hAnsi="Helvetica"/>
          <w:sz w:val="22"/>
          <w:szCs w:val="22"/>
        </w:rPr>
        <w:t>. 1–2)</w:t>
      </w:r>
      <w:r w:rsidRPr="002D3439">
        <w:rPr>
          <w:rFonts w:ascii="Helvetica" w:hAnsi="Helvetica"/>
          <w:sz w:val="22"/>
          <w:szCs w:val="22"/>
        </w:rPr>
        <w:br/>
      </w:r>
      <w:r w:rsidR="00692AAC" w:rsidRPr="002D3439">
        <w:rPr>
          <w:rFonts w:ascii="Helvetica" w:hAnsi="Helvetica"/>
          <w:b/>
          <w:bCs/>
          <w:sz w:val="22"/>
          <w:szCs w:val="22"/>
        </w:rPr>
        <w:t>Film</w:t>
      </w:r>
      <w:r w:rsidRPr="002D3439">
        <w:rPr>
          <w:rFonts w:ascii="Helvetica" w:hAnsi="Helvetica"/>
          <w:b/>
          <w:bCs/>
          <w:sz w:val="22"/>
          <w:szCs w:val="22"/>
        </w:rPr>
        <w:t>:</w:t>
      </w:r>
      <w:r w:rsidRPr="002D3439">
        <w:rPr>
          <w:rFonts w:ascii="Helvetica" w:hAnsi="Helvetica"/>
          <w:sz w:val="22"/>
          <w:szCs w:val="22"/>
        </w:rPr>
        <w:t xml:space="preserve"> </w:t>
      </w:r>
      <w:r w:rsidRPr="002D3439">
        <w:rPr>
          <w:rFonts w:ascii="Helvetica" w:hAnsi="Helvetica"/>
          <w:i/>
          <w:iCs/>
          <w:sz w:val="22"/>
          <w:szCs w:val="22"/>
        </w:rPr>
        <w:t>Clueless</w:t>
      </w:r>
      <w:r w:rsidRPr="002D3439">
        <w:rPr>
          <w:rFonts w:ascii="Helvetica" w:hAnsi="Helvetica"/>
          <w:sz w:val="22"/>
          <w:szCs w:val="22"/>
        </w:rPr>
        <w:t xml:space="preserve"> (Amy Heckerling, 1995) or </w:t>
      </w:r>
      <w:r w:rsidRPr="002D3439">
        <w:rPr>
          <w:rFonts w:ascii="Helvetica" w:hAnsi="Helvetica"/>
          <w:i/>
          <w:iCs/>
          <w:sz w:val="22"/>
          <w:szCs w:val="22"/>
        </w:rPr>
        <w:t>Bride and Prejudice</w:t>
      </w:r>
      <w:r w:rsidRPr="002D3439">
        <w:rPr>
          <w:rFonts w:ascii="Helvetica" w:hAnsi="Helvetica"/>
          <w:sz w:val="22"/>
          <w:szCs w:val="22"/>
        </w:rPr>
        <w:t xml:space="preserve"> (Gurinder Chadha, 2004)</w:t>
      </w:r>
      <w:r w:rsidRPr="002D3439">
        <w:rPr>
          <w:rFonts w:ascii="Helvetica" w:hAnsi="Helvetica"/>
          <w:sz w:val="22"/>
          <w:szCs w:val="22"/>
        </w:rPr>
        <w:br/>
      </w:r>
      <w:r w:rsidR="00692AAC" w:rsidRPr="002D3439">
        <w:rPr>
          <w:rFonts w:ascii="Helvetica" w:hAnsi="Helvetica"/>
          <w:b/>
          <w:bCs/>
          <w:sz w:val="22"/>
          <w:szCs w:val="22"/>
        </w:rPr>
        <w:t>Themes:</w:t>
      </w:r>
      <w:r w:rsidRPr="002D3439">
        <w:rPr>
          <w:rFonts w:ascii="Helvetica" w:hAnsi="Helvetica"/>
          <w:sz w:val="22"/>
          <w:szCs w:val="22"/>
        </w:rPr>
        <w:t xml:space="preserve"> Revisiting adaptation through Sanders’s distinction between </w:t>
      </w:r>
      <w:r w:rsidRPr="002D3439">
        <w:rPr>
          <w:rFonts w:ascii="Helvetica" w:hAnsi="Helvetica"/>
          <w:i/>
          <w:iCs/>
          <w:sz w:val="22"/>
          <w:szCs w:val="22"/>
        </w:rPr>
        <w:t>adaptation</w:t>
      </w:r>
      <w:r w:rsidRPr="002D3439">
        <w:rPr>
          <w:rFonts w:ascii="Helvetica" w:hAnsi="Helvetica"/>
          <w:sz w:val="22"/>
          <w:szCs w:val="22"/>
        </w:rPr>
        <w:t xml:space="preserve"> (retelling) and </w:t>
      </w:r>
      <w:r w:rsidRPr="002D3439">
        <w:rPr>
          <w:rFonts w:ascii="Helvetica" w:hAnsi="Helvetica"/>
          <w:i/>
          <w:iCs/>
          <w:sz w:val="22"/>
          <w:szCs w:val="22"/>
        </w:rPr>
        <w:t>appropriation</w:t>
      </w:r>
      <w:r w:rsidRPr="002D3439">
        <w:rPr>
          <w:rFonts w:ascii="Helvetica" w:hAnsi="Helvetica"/>
          <w:sz w:val="22"/>
          <w:szCs w:val="22"/>
        </w:rPr>
        <w:t xml:space="preserve"> (re-visioning). How do gender, class, or cultural context alter the story’s tone and politics?</w:t>
      </w:r>
      <w:r w:rsidRPr="002D3439">
        <w:rPr>
          <w:rFonts w:ascii="Helvetica" w:hAnsi="Helvetica"/>
          <w:sz w:val="22"/>
          <w:szCs w:val="22"/>
        </w:rPr>
        <w:br/>
      </w:r>
      <w:r w:rsidRPr="002D3439">
        <w:rPr>
          <w:rFonts w:ascii="Helvetica" w:hAnsi="Helvetica"/>
          <w:b/>
          <w:bCs/>
          <w:sz w:val="22"/>
          <w:szCs w:val="22"/>
        </w:rPr>
        <w:t>Discussion:</w:t>
      </w:r>
      <w:r w:rsidRPr="002D3439">
        <w:rPr>
          <w:rFonts w:ascii="Helvetica" w:hAnsi="Helvetica"/>
          <w:sz w:val="22"/>
          <w:szCs w:val="22"/>
        </w:rPr>
        <w:t xml:space="preserve"> When does a film cease to be an “adaptation” and become a “translation” of its world?</w:t>
      </w:r>
    </w:p>
    <w:p w14:paraId="496AEDBF" w14:textId="77777777" w:rsidR="00234439" w:rsidRPr="002D3439" w:rsidRDefault="00234439" w:rsidP="002D3439">
      <w:pPr>
        <w:spacing w:line="276" w:lineRule="auto"/>
        <w:rPr>
          <w:rFonts w:ascii="Helvetica" w:hAnsi="Helvetica"/>
        </w:rPr>
      </w:pPr>
    </w:p>
    <w:p w14:paraId="22D8C2CF" w14:textId="11BA1B13" w:rsidR="00443A72" w:rsidRPr="002D3439" w:rsidRDefault="00000000" w:rsidP="002D3439">
      <w:pPr>
        <w:pStyle w:val="Heading3"/>
        <w:spacing w:line="276" w:lineRule="auto"/>
        <w:rPr>
          <w:rFonts w:ascii="Helvetica" w:hAnsi="Helvetica"/>
          <w:i/>
          <w:iCs/>
          <w:sz w:val="22"/>
          <w:szCs w:val="22"/>
        </w:rPr>
      </w:pPr>
      <w:bookmarkStart w:id="13" w:name="X8121e32de0e4e7c3ecfdcbc40c6e4bc7a3d69b6"/>
      <w:bookmarkEnd w:id="4"/>
      <w:bookmarkEnd w:id="11"/>
      <w:r w:rsidRPr="002D3439">
        <w:rPr>
          <w:rFonts w:ascii="Helvetica" w:hAnsi="Helvetica"/>
          <w:b/>
          <w:bCs/>
          <w:i/>
          <w:iCs/>
          <w:sz w:val="22"/>
          <w:szCs w:val="22"/>
        </w:rPr>
        <w:t xml:space="preserve">Week </w:t>
      </w:r>
      <w:r w:rsidR="00BC73B4" w:rsidRPr="002D3439">
        <w:rPr>
          <w:rFonts w:ascii="Helvetica" w:hAnsi="Helvetica"/>
          <w:b/>
          <w:bCs/>
          <w:i/>
          <w:iCs/>
          <w:sz w:val="22"/>
          <w:szCs w:val="22"/>
        </w:rPr>
        <w:t>1</w:t>
      </w:r>
      <w:r w:rsidR="00443A72" w:rsidRPr="002D3439">
        <w:rPr>
          <w:rFonts w:ascii="Helvetica" w:hAnsi="Helvetica"/>
          <w:b/>
          <w:bCs/>
          <w:i/>
          <w:iCs/>
          <w:sz w:val="22"/>
          <w:szCs w:val="22"/>
        </w:rPr>
        <w:t>2</w:t>
      </w:r>
      <w:r w:rsidRPr="002D3439">
        <w:rPr>
          <w:rFonts w:ascii="Helvetica" w:hAnsi="Helvetica"/>
          <w:b/>
          <w:bCs/>
          <w:i/>
          <w:iCs/>
          <w:sz w:val="22"/>
          <w:szCs w:val="22"/>
        </w:rPr>
        <w:t>–</w:t>
      </w:r>
      <w:r w:rsidR="00443A72" w:rsidRPr="002D3439">
        <w:rPr>
          <w:rFonts w:ascii="Helvetica" w:hAnsi="Helvetica"/>
          <w:b/>
          <w:bCs/>
          <w:i/>
          <w:iCs/>
          <w:sz w:val="22"/>
          <w:szCs w:val="22"/>
        </w:rPr>
        <w:t xml:space="preserve"> </w:t>
      </w:r>
      <w:r w:rsidR="00443A72" w:rsidRPr="002D3439">
        <w:rPr>
          <w:rFonts w:ascii="Helvetica" w:hAnsi="Helvetica"/>
          <w:b/>
          <w:bCs/>
          <w:i/>
          <w:iCs/>
          <w:sz w:val="22"/>
          <w:szCs w:val="22"/>
          <w:lang w:val="en-TR"/>
        </w:rPr>
        <w:t>Adaptation as Self-reflection</w:t>
      </w:r>
      <w:r w:rsidR="002D3439">
        <w:rPr>
          <w:rFonts w:ascii="Helvetica" w:hAnsi="Helvetica"/>
          <w:b/>
          <w:bCs/>
          <w:i/>
          <w:iCs/>
          <w:sz w:val="22"/>
          <w:szCs w:val="22"/>
          <w:lang w:val="en-TR"/>
        </w:rPr>
        <w:br/>
      </w:r>
      <w:r w:rsidR="00443A72" w:rsidRPr="002D3439">
        <w:rPr>
          <w:rFonts w:ascii="Helvetica" w:hAnsi="Helvetica"/>
          <w:b/>
          <w:bCs/>
          <w:color w:val="000000" w:themeColor="text1"/>
          <w:sz w:val="22"/>
          <w:szCs w:val="22"/>
          <w:lang w:val="en-TR"/>
        </w:rPr>
        <w:t>Readings:</w:t>
      </w:r>
      <w:r w:rsidR="00443A72" w:rsidRPr="002D3439">
        <w:rPr>
          <w:rFonts w:ascii="Helvetica" w:hAnsi="Helvetica"/>
          <w:color w:val="000000" w:themeColor="text1"/>
          <w:sz w:val="22"/>
          <w:szCs w:val="22"/>
          <w:lang w:val="en-TR"/>
        </w:rPr>
        <w:t xml:space="preserve"> Robert Stam (</w:t>
      </w:r>
      <w:r w:rsidR="00443A72" w:rsidRPr="002D3439">
        <w:rPr>
          <w:rFonts w:ascii="Helvetica" w:hAnsi="Helvetica"/>
          <w:i/>
          <w:iCs/>
          <w:color w:val="000000" w:themeColor="text1"/>
          <w:sz w:val="22"/>
          <w:szCs w:val="22"/>
          <w:lang w:val="en-TR"/>
        </w:rPr>
        <w:t>Beyond Fidelity</w:t>
      </w:r>
      <w:r w:rsidR="00443A72" w:rsidRPr="002D3439">
        <w:rPr>
          <w:rFonts w:ascii="Helvetica" w:hAnsi="Helvetica"/>
          <w:color w:val="000000" w:themeColor="text1"/>
          <w:sz w:val="22"/>
          <w:szCs w:val="22"/>
          <w:lang w:val="en-TR"/>
        </w:rPr>
        <w:t>), Susan Sontag (</w:t>
      </w:r>
      <w:r w:rsidR="00443A72" w:rsidRPr="002D3439">
        <w:rPr>
          <w:rFonts w:ascii="Helvetica" w:hAnsi="Helvetica"/>
          <w:i/>
          <w:iCs/>
          <w:color w:val="000000" w:themeColor="text1"/>
          <w:sz w:val="22"/>
          <w:szCs w:val="22"/>
          <w:lang w:val="en-TR"/>
        </w:rPr>
        <w:t>Against Interpretation</w:t>
      </w:r>
      <w:r w:rsidR="00443A72" w:rsidRPr="002D3439">
        <w:rPr>
          <w:rFonts w:ascii="Helvetica" w:hAnsi="Helvetica"/>
          <w:color w:val="000000" w:themeColor="text1"/>
          <w:sz w:val="22"/>
          <w:szCs w:val="22"/>
          <w:lang w:val="en-TR"/>
        </w:rPr>
        <w:t>)</w:t>
      </w:r>
      <w:r w:rsidR="00443A72" w:rsidRPr="002D3439">
        <w:rPr>
          <w:rFonts w:ascii="Helvetica" w:hAnsi="Helvetica"/>
          <w:color w:val="000000" w:themeColor="text1"/>
          <w:sz w:val="22"/>
          <w:szCs w:val="22"/>
          <w:lang w:val="en-TR"/>
        </w:rPr>
        <w:br/>
      </w:r>
      <w:r w:rsidR="00692AAC" w:rsidRPr="002D3439">
        <w:rPr>
          <w:rFonts w:ascii="Helvetica" w:hAnsi="Helvetica"/>
          <w:b/>
          <w:bCs/>
          <w:color w:val="000000" w:themeColor="text1"/>
          <w:sz w:val="22"/>
          <w:szCs w:val="22"/>
          <w:lang w:val="en-TR"/>
        </w:rPr>
        <w:t>Film:</w:t>
      </w:r>
      <w:r w:rsidR="00443A72" w:rsidRPr="002D3439">
        <w:rPr>
          <w:rFonts w:ascii="Helvetica" w:hAnsi="Helvetica"/>
          <w:color w:val="000000" w:themeColor="text1"/>
          <w:sz w:val="22"/>
          <w:szCs w:val="22"/>
          <w:lang w:val="en-TR"/>
        </w:rPr>
        <w:t xml:space="preserve"> </w:t>
      </w:r>
      <w:r w:rsidR="00443A72" w:rsidRPr="002D3439">
        <w:rPr>
          <w:rFonts w:ascii="Helvetica" w:hAnsi="Helvetica"/>
          <w:i/>
          <w:iCs/>
          <w:color w:val="000000" w:themeColor="text1"/>
          <w:sz w:val="22"/>
          <w:szCs w:val="22"/>
          <w:lang w:val="en-TR"/>
        </w:rPr>
        <w:t>Adaptation</w:t>
      </w:r>
      <w:r w:rsidR="00443A72" w:rsidRPr="002D3439">
        <w:rPr>
          <w:rFonts w:ascii="Helvetica" w:hAnsi="Helvetica"/>
          <w:color w:val="000000" w:themeColor="text1"/>
          <w:sz w:val="22"/>
          <w:szCs w:val="22"/>
          <w:lang w:val="en-TR"/>
        </w:rPr>
        <w:t xml:space="preserve"> (Spike Jonze, 2002)</w:t>
      </w:r>
      <w:r w:rsidR="00443A72" w:rsidRPr="002D3439">
        <w:rPr>
          <w:rFonts w:ascii="Helvetica" w:hAnsi="Helvetica"/>
          <w:color w:val="000000" w:themeColor="text1"/>
          <w:sz w:val="22"/>
          <w:szCs w:val="22"/>
          <w:lang w:val="en-TR"/>
        </w:rPr>
        <w:br/>
      </w:r>
      <w:r w:rsidR="00692AAC" w:rsidRPr="002D3439">
        <w:rPr>
          <w:rFonts w:ascii="Helvetica" w:hAnsi="Helvetica"/>
          <w:b/>
          <w:bCs/>
          <w:color w:val="000000" w:themeColor="text1"/>
          <w:sz w:val="22"/>
          <w:szCs w:val="22"/>
          <w:lang w:val="en-TR"/>
        </w:rPr>
        <w:t>Themes</w:t>
      </w:r>
      <w:r w:rsidR="00443A72" w:rsidRPr="002D3439">
        <w:rPr>
          <w:rFonts w:ascii="Helvetica" w:hAnsi="Helvetica"/>
          <w:b/>
          <w:bCs/>
          <w:color w:val="000000" w:themeColor="text1"/>
          <w:sz w:val="22"/>
          <w:szCs w:val="22"/>
          <w:lang w:val="en-TR"/>
        </w:rPr>
        <w:t>:</w:t>
      </w:r>
      <w:r w:rsidR="00443A72" w:rsidRPr="002D3439">
        <w:rPr>
          <w:rFonts w:ascii="Helvetica" w:hAnsi="Helvetica"/>
          <w:color w:val="000000" w:themeColor="text1"/>
          <w:sz w:val="22"/>
          <w:szCs w:val="22"/>
          <w:lang w:val="en-TR"/>
        </w:rPr>
        <w:t xml:space="preserve"> Adaptation as self-reflection. Stam’s and Sontag’s essays expand the discussion from interpretation to creation, while Jonze’s film turns the act of adapting into its own narrative.</w:t>
      </w:r>
      <w:r w:rsidR="00443A72" w:rsidRPr="002D3439">
        <w:rPr>
          <w:rFonts w:ascii="Helvetica" w:hAnsi="Helvetica"/>
          <w:color w:val="000000" w:themeColor="text1"/>
          <w:sz w:val="22"/>
          <w:szCs w:val="22"/>
          <w:lang w:val="en-TR"/>
        </w:rPr>
        <w:br/>
      </w:r>
      <w:bookmarkEnd w:id="13"/>
      <w:r w:rsidR="00CD02AD" w:rsidRPr="002D3439">
        <w:rPr>
          <w:rFonts w:ascii="Helvetica" w:hAnsi="Helvetica"/>
          <w:b/>
          <w:bCs/>
          <w:color w:val="000000" w:themeColor="text1"/>
          <w:sz w:val="22"/>
          <w:szCs w:val="22"/>
        </w:rPr>
        <w:t>Discussion:</w:t>
      </w:r>
      <w:r w:rsidR="00CD02AD" w:rsidRPr="002D3439">
        <w:rPr>
          <w:rFonts w:ascii="Helvetica" w:hAnsi="Helvetica"/>
          <w:color w:val="000000" w:themeColor="text1"/>
          <w:sz w:val="22"/>
          <w:szCs w:val="22"/>
        </w:rPr>
        <w:t xml:space="preserve"> When does an adaptation become cultural translation?</w:t>
      </w:r>
      <w:r w:rsidR="00CD02AD" w:rsidRPr="002D3439">
        <w:rPr>
          <w:rFonts w:ascii="Helvetica" w:hAnsi="Helvetica"/>
          <w:color w:val="000000" w:themeColor="text1"/>
          <w:sz w:val="22"/>
          <w:szCs w:val="22"/>
        </w:rPr>
        <w:br/>
      </w:r>
    </w:p>
    <w:p w14:paraId="0080F6FA" w14:textId="440BF414" w:rsidR="00BA784A" w:rsidRPr="002D3439" w:rsidRDefault="00443A72" w:rsidP="002D3439">
      <w:pPr>
        <w:pStyle w:val="Heading3"/>
        <w:spacing w:line="276" w:lineRule="auto"/>
        <w:rPr>
          <w:rFonts w:ascii="Helvetica" w:hAnsi="Helvetica"/>
          <w:b/>
          <w:bCs/>
          <w:sz w:val="22"/>
          <w:szCs w:val="22"/>
        </w:rPr>
      </w:pPr>
      <w:r w:rsidRPr="002D3439">
        <w:rPr>
          <w:rFonts w:ascii="Helvetica" w:hAnsi="Helvetica"/>
          <w:b/>
          <w:bCs/>
          <w:i/>
          <w:iCs/>
          <w:sz w:val="22"/>
          <w:szCs w:val="22"/>
        </w:rPr>
        <w:t xml:space="preserve">Week 13-14 – </w:t>
      </w:r>
      <w:r w:rsidRPr="002D3439">
        <w:rPr>
          <w:rFonts w:ascii="Helvetica" w:hAnsi="Helvetica"/>
          <w:b/>
          <w:bCs/>
          <w:sz w:val="22"/>
          <w:szCs w:val="22"/>
        </w:rPr>
        <w:t xml:space="preserve">Synthesis and </w:t>
      </w:r>
      <w:r w:rsidR="00692AAC" w:rsidRPr="002D3439">
        <w:rPr>
          <w:rFonts w:ascii="Helvetica" w:hAnsi="Helvetica"/>
          <w:b/>
          <w:bCs/>
          <w:sz w:val="22"/>
          <w:szCs w:val="22"/>
        </w:rPr>
        <w:t>Final</w:t>
      </w:r>
      <w:r w:rsidRPr="002D3439">
        <w:rPr>
          <w:rFonts w:ascii="Helvetica" w:hAnsi="Helvetica"/>
          <w:b/>
          <w:bCs/>
          <w:sz w:val="22"/>
          <w:szCs w:val="22"/>
        </w:rPr>
        <w:t xml:space="preserve"> Projects</w:t>
      </w:r>
    </w:p>
    <w:sectPr w:rsidR="00BA784A" w:rsidRPr="002D3439">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95AABA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A4E3D3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1A5C715B"/>
    <w:multiLevelType w:val="multilevel"/>
    <w:tmpl w:val="F214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600599">
    <w:abstractNumId w:val="0"/>
  </w:num>
  <w:num w:numId="2" w16cid:durableId="1608386368">
    <w:abstractNumId w:val="1"/>
  </w:num>
  <w:num w:numId="3" w16cid:durableId="173110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4A"/>
    <w:rsid w:val="00093058"/>
    <w:rsid w:val="00102BF4"/>
    <w:rsid w:val="00234439"/>
    <w:rsid w:val="0027644F"/>
    <w:rsid w:val="002D3439"/>
    <w:rsid w:val="00441C60"/>
    <w:rsid w:val="00443A72"/>
    <w:rsid w:val="004B4E37"/>
    <w:rsid w:val="0051042C"/>
    <w:rsid w:val="00526742"/>
    <w:rsid w:val="00692AAC"/>
    <w:rsid w:val="00877A79"/>
    <w:rsid w:val="0090109C"/>
    <w:rsid w:val="009B2218"/>
    <w:rsid w:val="00A15CE1"/>
    <w:rsid w:val="00B12264"/>
    <w:rsid w:val="00BA14B6"/>
    <w:rsid w:val="00BA784A"/>
    <w:rsid w:val="00BC73B4"/>
    <w:rsid w:val="00C45231"/>
    <w:rsid w:val="00CD02AD"/>
    <w:rsid w:val="00D0100D"/>
    <w:rsid w:val="00D761D4"/>
    <w:rsid w:val="00E45F78"/>
    <w:rsid w:val="00F13647"/>
    <w:rsid w:val="00F32C3B"/>
    <w:rsid w:val="00F63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F289"/>
  <w15:docId w15:val="{47B26ED3-73D4-804B-B779-C1E993D9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BC73B4"/>
    <w:pPr>
      <w:spacing w:before="100" w:beforeAutospacing="1" w:after="100" w:afterAutospacing="1"/>
    </w:pPr>
    <w:rPr>
      <w:rFonts w:ascii="Times New Roman" w:eastAsia="Times New Roman" w:hAnsi="Times New Roman" w:cs="Times New Roman"/>
      <w:lang w:val="en-TR"/>
    </w:rPr>
  </w:style>
  <w:style w:type="character" w:styleId="Strong">
    <w:name w:val="Strong"/>
    <w:basedOn w:val="DefaultParagraphFont"/>
    <w:uiPriority w:val="22"/>
    <w:qFormat/>
    <w:rsid w:val="00BC73B4"/>
    <w:rPr>
      <w:b/>
      <w:bCs/>
    </w:rPr>
  </w:style>
  <w:style w:type="character" w:styleId="Emphasis">
    <w:name w:val="Emphasis"/>
    <w:basedOn w:val="DefaultParagraphFont"/>
    <w:uiPriority w:val="20"/>
    <w:qFormat/>
    <w:rsid w:val="00BC73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1018</Words>
  <Characters>6134</Characters>
  <Application>Microsoft Office Word</Application>
  <DocSecurity>0</DocSecurity>
  <Lines>130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Muge Turan</cp:lastModifiedBy>
  <cp:revision>18</cp:revision>
  <dcterms:created xsi:type="dcterms:W3CDTF">2025-11-10T13:01:00Z</dcterms:created>
  <dcterms:modified xsi:type="dcterms:W3CDTF">2026-02-08T14:59:00Z</dcterms:modified>
</cp:coreProperties>
</file>